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4F5" w:rsidRPr="002A4AB5" w:rsidRDefault="00DB14F5" w:rsidP="00DB14F5">
      <w:pPr>
        <w:ind w:left="7788"/>
        <w:rPr>
          <w:rFonts w:ascii="Arial" w:hAnsi="Arial" w:cs="Arial"/>
          <w:b/>
          <w:bCs/>
          <w:color w:val="000000" w:themeColor="text1"/>
          <w:sz w:val="20"/>
          <w:szCs w:val="36"/>
        </w:rPr>
      </w:pPr>
      <w:r w:rsidRPr="002A4AB5">
        <w:rPr>
          <w:rFonts w:ascii="Arial" w:hAnsi="Arial" w:cs="Arial"/>
          <w:b/>
          <w:bCs/>
          <w:color w:val="000000" w:themeColor="text1"/>
          <w:sz w:val="20"/>
          <w:szCs w:val="36"/>
        </w:rPr>
        <w:t xml:space="preserve">                                                                                                                                                              </w:t>
      </w:r>
    </w:p>
    <w:p w:rsidR="00DB14F5" w:rsidRDefault="002A4AB5" w:rsidP="002A4AB5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2A4AB5">
        <w:rPr>
          <w:rFonts w:ascii="Arial" w:hAnsi="Arial" w:cs="Arial"/>
          <w:b/>
          <w:bCs/>
          <w:color w:val="000000" w:themeColor="text1"/>
          <w:sz w:val="32"/>
          <w:szCs w:val="36"/>
        </w:rPr>
        <w:t xml:space="preserve"> </w:t>
      </w:r>
      <w:r w:rsidR="00D7095A">
        <w:rPr>
          <w:rFonts w:ascii="Arial" w:hAnsi="Arial" w:cs="Arial"/>
          <w:b/>
          <w:bCs/>
          <w:color w:val="000000" w:themeColor="text1"/>
          <w:sz w:val="32"/>
          <w:szCs w:val="36"/>
        </w:rPr>
        <w:t xml:space="preserve">     </w:t>
      </w:r>
      <w:r w:rsidRPr="00D7095A">
        <w:rPr>
          <w:rFonts w:ascii="Arial" w:hAnsi="Arial" w:cs="Arial"/>
          <w:b/>
          <w:bCs/>
          <w:color w:val="000000" w:themeColor="text1"/>
          <w:sz w:val="28"/>
          <w:szCs w:val="28"/>
        </w:rPr>
        <w:t>Autorska Pracownia Architektury</w:t>
      </w:r>
      <w:r w:rsidR="00DB14F5" w:rsidRPr="002A4AB5">
        <w:rPr>
          <w:rFonts w:ascii="Arial" w:hAnsi="Arial" w:cs="Arial"/>
          <w:bCs/>
          <w:color w:val="000000" w:themeColor="text1"/>
          <w:sz w:val="32"/>
          <w:szCs w:val="36"/>
        </w:rPr>
        <w:tab/>
      </w:r>
      <w:r w:rsidR="00DB14F5" w:rsidRPr="002A4AB5">
        <w:rPr>
          <w:rFonts w:ascii="Arial" w:hAnsi="Arial" w:cs="Arial"/>
          <w:bCs/>
          <w:color w:val="000000" w:themeColor="text1"/>
          <w:szCs w:val="36"/>
        </w:rPr>
        <w:tab/>
      </w:r>
      <w:r>
        <w:rPr>
          <w:rFonts w:ascii="Arial" w:hAnsi="Arial" w:cs="Arial"/>
          <w:bCs/>
          <w:color w:val="000000" w:themeColor="text1"/>
          <w:szCs w:val="36"/>
        </w:rPr>
        <w:t xml:space="preserve">                     </w:t>
      </w:r>
      <w:r w:rsidR="00EF1110">
        <w:rPr>
          <w:rFonts w:ascii="Arial" w:hAnsi="Arial" w:cs="Arial"/>
          <w:bCs/>
          <w:color w:val="000000" w:themeColor="text1"/>
          <w:szCs w:val="36"/>
        </w:rPr>
        <w:t>egz. nr</w:t>
      </w:r>
      <w:r w:rsidR="00EF1110">
        <w:rPr>
          <w:rFonts w:ascii="Arial" w:hAnsi="Arial" w:cs="Arial"/>
          <w:bCs/>
          <w:color w:val="000000" w:themeColor="text1"/>
          <w:szCs w:val="36"/>
        </w:rPr>
        <w:br/>
        <w:t xml:space="preserve">        </w:t>
      </w:r>
      <w:r w:rsidR="00EF11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magister inżynier architekt </w:t>
      </w:r>
      <w:r w:rsidRPr="00D7095A">
        <w:rPr>
          <w:rFonts w:ascii="Arial" w:hAnsi="Arial" w:cs="Arial"/>
          <w:b/>
          <w:bCs/>
          <w:color w:val="000000" w:themeColor="text1"/>
          <w:sz w:val="20"/>
          <w:szCs w:val="20"/>
        </w:rPr>
        <w:t>Janusz</w:t>
      </w:r>
      <w:r w:rsidR="00DB14F5" w:rsidRPr="00D709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Bałabański</w:t>
      </w:r>
      <w:r w:rsidR="00DB14F5"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5A5A4D">
        <w:rPr>
          <w:rFonts w:ascii="Arial" w:hAnsi="Arial" w:cs="Arial"/>
          <w:bCs/>
          <w:color w:val="000000" w:themeColor="text1"/>
          <w:szCs w:val="36"/>
        </w:rPr>
        <w:br/>
      </w:r>
      <w:r w:rsidR="005A5A4D"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</w:t>
      </w:r>
      <w:r w:rsid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</w:t>
      </w:r>
      <w:r w:rsidR="005A5A4D"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88-100 Inowrocław, ul. Solankowa 66/4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   </w:t>
      </w:r>
      <w:r w:rsid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</w:t>
      </w:r>
      <w:r w:rsidR="00DB14F5" w:rsidRPr="00D7095A">
        <w:rPr>
          <w:rFonts w:ascii="Arial" w:hAnsi="Arial" w:cs="Arial"/>
          <w:bCs/>
          <w:color w:val="000000" w:themeColor="text1"/>
          <w:sz w:val="20"/>
          <w:szCs w:val="20"/>
        </w:rPr>
        <w:t>t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>el. 793 05 03 45;  793 07 11 29</w:t>
      </w:r>
      <w:r w:rsidR="00DB14F5" w:rsidRPr="00D7095A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 </w:t>
      </w:r>
      <w:r w:rsid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</w:t>
      </w:r>
      <w:r w:rsidR="00DB14F5"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</w:t>
      </w:r>
      <w:r w:rsidR="00DB14F5"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e-mail : </w:t>
      </w:r>
      <w:hyperlink r:id="rId8" w:history="1">
        <w:r w:rsidR="000164D4" w:rsidRPr="00EB0236">
          <w:rPr>
            <w:rStyle w:val="Hipercze"/>
            <w:rFonts w:ascii="Arial" w:hAnsi="Arial" w:cs="Arial"/>
            <w:bCs/>
            <w:sz w:val="20"/>
            <w:szCs w:val="20"/>
          </w:rPr>
          <w:t>biuro@balabanski.com.pl</w:t>
        </w:r>
      </w:hyperlink>
    </w:p>
    <w:p w:rsidR="000164D4" w:rsidRDefault="000164D4" w:rsidP="002A4AB5">
      <w:pPr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br/>
      </w:r>
      <w:r w:rsidR="00ED2422">
        <w:rPr>
          <w:rFonts w:ascii="Arial" w:hAnsi="Arial" w:cs="Arial"/>
          <w:bCs/>
          <w:color w:val="000000" w:themeColor="text1"/>
          <w:sz w:val="20"/>
          <w:szCs w:val="20"/>
        </w:rPr>
        <w:br/>
      </w:r>
      <w:r>
        <w:rPr>
          <w:rFonts w:ascii="Arial" w:hAnsi="Arial" w:cs="Arial"/>
          <w:bCs/>
          <w:color w:val="000000" w:themeColor="text1"/>
          <w:sz w:val="20"/>
          <w:szCs w:val="20"/>
        </w:rPr>
        <w:br/>
      </w:r>
    </w:p>
    <w:p w:rsidR="00ED2422" w:rsidRDefault="00ED2422" w:rsidP="002A4AB5">
      <w:pPr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ED2422" w:rsidRPr="00ED2422" w:rsidRDefault="00ED2422" w:rsidP="00ED2422">
      <w:pPr>
        <w:jc w:val="right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ED2422">
        <w:rPr>
          <w:rFonts w:ascii="Arial" w:hAnsi="Arial" w:cs="Arial"/>
          <w:b/>
          <w:sz w:val="44"/>
          <w:u w:val="single"/>
        </w:rPr>
        <w:t>projekt zagospodarowania terenu</w:t>
      </w:r>
    </w:p>
    <w:p w:rsidR="00FE351F" w:rsidRPr="00ED2422" w:rsidRDefault="000164D4" w:rsidP="00ED2422">
      <w:pPr>
        <w:pStyle w:val="Nagwek1"/>
        <w:rPr>
          <w:sz w:val="44"/>
          <w:u w:val="none"/>
        </w:rPr>
      </w:pPr>
      <w:r w:rsidRPr="00ED2422">
        <w:rPr>
          <w:sz w:val="44"/>
          <w:u w:val="none"/>
        </w:rPr>
        <w:t xml:space="preserve">zmiany do pozwolenia na budowę </w:t>
      </w:r>
      <w:r w:rsidR="00515548" w:rsidRPr="00ED2422">
        <w:rPr>
          <w:sz w:val="44"/>
          <w:u w:val="none"/>
        </w:rPr>
        <w:br/>
      </w:r>
      <w:r w:rsidRPr="00ED2422">
        <w:rPr>
          <w:sz w:val="44"/>
          <w:u w:val="none"/>
        </w:rPr>
        <w:t>nr 553/2024 znak WAB.II.6740.445.2024.MN</w:t>
      </w:r>
      <w:r w:rsidR="00515548" w:rsidRPr="00ED2422">
        <w:rPr>
          <w:sz w:val="44"/>
          <w:u w:val="none"/>
        </w:rPr>
        <w:br/>
        <w:t xml:space="preserve"> z dnia 20.12.2024 r</w:t>
      </w:r>
      <w:r w:rsidR="00ED2422">
        <w:rPr>
          <w:sz w:val="44"/>
          <w:u w:val="none"/>
        </w:rPr>
        <w:t>.</w:t>
      </w:r>
    </w:p>
    <w:p w:rsidR="00995B5E" w:rsidRDefault="00995B5E" w:rsidP="00515548">
      <w:pPr>
        <w:jc w:val="righ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b/>
          <w:sz w:val="36"/>
          <w:szCs w:val="36"/>
        </w:rPr>
        <w:br/>
      </w:r>
      <w:r w:rsidRPr="00995B5E">
        <w:rPr>
          <w:rFonts w:ascii="Arial" w:hAnsi="Arial" w:cs="Arial"/>
        </w:rPr>
        <w:t>Lokalizacja :</w:t>
      </w:r>
      <w:r w:rsidR="00FE351F">
        <w:rPr>
          <w:rFonts w:ascii="Arial" w:hAnsi="Arial" w:cs="Arial"/>
          <w:bCs/>
          <w:color w:val="000000"/>
        </w:rPr>
        <w:t xml:space="preserve"> obręb </w:t>
      </w:r>
      <w:r w:rsidR="0070601C">
        <w:rPr>
          <w:rFonts w:ascii="Arial" w:hAnsi="Arial" w:cs="Arial"/>
          <w:bCs/>
          <w:color w:val="000000"/>
        </w:rPr>
        <w:t>Bydgoszcz</w:t>
      </w:r>
      <w:r w:rsidR="00115768">
        <w:rPr>
          <w:rFonts w:ascii="Arial" w:hAnsi="Arial" w:cs="Arial"/>
          <w:bCs/>
          <w:color w:val="000000"/>
        </w:rPr>
        <w:t xml:space="preserve"> 0</w:t>
      </w:r>
      <w:r w:rsidR="00820F3E">
        <w:rPr>
          <w:rFonts w:ascii="Arial" w:hAnsi="Arial" w:cs="Arial"/>
          <w:bCs/>
          <w:color w:val="000000"/>
        </w:rPr>
        <w:t>332</w:t>
      </w:r>
      <w:r w:rsidR="00FE351F">
        <w:rPr>
          <w:rFonts w:ascii="Arial" w:hAnsi="Arial" w:cs="Arial"/>
          <w:bCs/>
          <w:color w:val="000000"/>
        </w:rPr>
        <w:t>,</w:t>
      </w:r>
      <w:r w:rsidR="00361B5E">
        <w:rPr>
          <w:rFonts w:ascii="Arial" w:hAnsi="Arial" w:cs="Arial"/>
          <w:bCs/>
          <w:color w:val="000000"/>
        </w:rPr>
        <w:t xml:space="preserve"> </w:t>
      </w:r>
      <w:r w:rsidR="00115768">
        <w:rPr>
          <w:rFonts w:ascii="Arial" w:hAnsi="Arial" w:cs="Arial"/>
          <w:bCs/>
          <w:color w:val="000000"/>
        </w:rPr>
        <w:t xml:space="preserve">m. </w:t>
      </w:r>
      <w:r w:rsidR="00820F3E">
        <w:rPr>
          <w:rFonts w:ascii="Arial" w:hAnsi="Arial" w:cs="Arial"/>
          <w:bCs/>
          <w:color w:val="000000"/>
        </w:rPr>
        <w:t>Bydgoszcz</w:t>
      </w:r>
      <w:r w:rsidR="00FE351F">
        <w:rPr>
          <w:rFonts w:ascii="Arial" w:hAnsi="Arial" w:cs="Arial"/>
          <w:bCs/>
          <w:color w:val="000000"/>
        </w:rPr>
        <w:t xml:space="preserve"> działka nr </w:t>
      </w:r>
      <w:r w:rsidR="001D4ABC">
        <w:rPr>
          <w:rFonts w:ascii="Arial" w:hAnsi="Arial" w:cs="Arial"/>
          <w:bCs/>
          <w:color w:val="000000"/>
        </w:rPr>
        <w:t xml:space="preserve">2/54; </w:t>
      </w:r>
      <w:r w:rsidR="00820F3E">
        <w:rPr>
          <w:rFonts w:ascii="Arial" w:hAnsi="Arial" w:cs="Arial"/>
          <w:bCs/>
          <w:color w:val="000000"/>
        </w:rPr>
        <w:t>2/55</w:t>
      </w:r>
      <w:r w:rsidR="001D4ABC">
        <w:rPr>
          <w:rFonts w:ascii="Arial" w:hAnsi="Arial" w:cs="Arial"/>
          <w:bCs/>
          <w:color w:val="000000"/>
        </w:rPr>
        <w:t xml:space="preserve">; </w:t>
      </w:r>
      <w:r w:rsidR="00445372">
        <w:rPr>
          <w:rFonts w:ascii="Arial" w:hAnsi="Arial" w:cs="Arial"/>
          <w:bCs/>
          <w:color w:val="000000"/>
        </w:rPr>
        <w:br/>
      </w:r>
      <w:r w:rsidR="001D4ABC">
        <w:rPr>
          <w:rFonts w:ascii="Arial" w:hAnsi="Arial" w:cs="Arial"/>
          <w:bCs/>
          <w:color w:val="000000"/>
        </w:rPr>
        <w:t>2/69; 2/70</w:t>
      </w:r>
      <w:r w:rsidR="00445372">
        <w:rPr>
          <w:rFonts w:ascii="Arial" w:hAnsi="Arial" w:cs="Arial"/>
          <w:bCs/>
          <w:color w:val="000000"/>
        </w:rPr>
        <w:t>; 2/71</w:t>
      </w:r>
      <w:r w:rsidR="00115768">
        <w:rPr>
          <w:rFonts w:ascii="Arial" w:hAnsi="Arial" w:cs="Arial"/>
          <w:bCs/>
          <w:color w:val="000000"/>
        </w:rPr>
        <w:br/>
        <w:t xml:space="preserve">ul. </w:t>
      </w:r>
      <w:r w:rsidR="00820F3E">
        <w:rPr>
          <w:rFonts w:ascii="Arial" w:hAnsi="Arial" w:cs="Arial"/>
          <w:bCs/>
          <w:color w:val="000000"/>
        </w:rPr>
        <w:t>Podmiejska 4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8"/>
          <w:szCs w:val="28"/>
        </w:rPr>
        <w:br/>
      </w:r>
      <w:r w:rsidRPr="00995B5E">
        <w:rPr>
          <w:rFonts w:ascii="Arial" w:hAnsi="Arial" w:cs="Arial"/>
          <w:color w:val="000000"/>
        </w:rPr>
        <w:t xml:space="preserve">Kategoria obiektu budowlanego : </w:t>
      </w:r>
      <w:r w:rsidR="00515548">
        <w:rPr>
          <w:rFonts w:ascii="Arial" w:hAnsi="Arial" w:cs="Arial"/>
          <w:color w:val="000000"/>
        </w:rPr>
        <w:t>X</w:t>
      </w:r>
      <w:r w:rsidR="001D4ABC">
        <w:rPr>
          <w:rFonts w:ascii="Arial" w:hAnsi="Arial" w:cs="Arial"/>
          <w:color w:val="000000"/>
        </w:rPr>
        <w:t>VIII</w:t>
      </w:r>
      <w:r w:rsidRPr="00995B5E">
        <w:rPr>
          <w:rFonts w:ascii="Arial" w:hAnsi="Arial" w:cs="Arial"/>
        </w:rPr>
        <w:br/>
      </w:r>
      <w:r>
        <w:rPr>
          <w:rFonts w:ascii="Arial" w:hAnsi="Arial" w:cs="Arial"/>
          <w:sz w:val="28"/>
          <w:szCs w:val="28"/>
        </w:rPr>
        <w:br/>
      </w:r>
      <w:r w:rsidR="00EF5E0A">
        <w:rPr>
          <w:rFonts w:ascii="Arial" w:hAnsi="Arial" w:cs="Arial"/>
          <w:sz w:val="28"/>
          <w:szCs w:val="28"/>
        </w:rPr>
        <w:t>Inwestor :</w:t>
      </w:r>
      <w:r w:rsidR="00EF5E0A">
        <w:rPr>
          <w:rFonts w:ascii="Arial" w:hAnsi="Arial" w:cs="Arial"/>
          <w:sz w:val="28"/>
          <w:szCs w:val="28"/>
        </w:rPr>
        <w:br/>
      </w:r>
      <w:r w:rsidR="001D4ABC"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 xml:space="preserve">Produkcja Artykułów z Tworzyw Sztucznych </w:t>
      </w:r>
      <w:proofErr w:type="spellStart"/>
      <w:r w:rsidR="001D4ABC" w:rsidRPr="000E1DE2"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>Aplex</w:t>
      </w:r>
      <w:proofErr w:type="spellEnd"/>
      <w:r w:rsidR="001D4ABC" w:rsidRPr="000E1DE2"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 xml:space="preserve"> Sp. z o.o. </w:t>
      </w:r>
      <w:r w:rsidR="001D4ABC">
        <w:rPr>
          <w:rFonts w:ascii="Arial" w:hAnsi="Arial" w:cs="Arial"/>
          <w:color w:val="000000"/>
          <w:sz w:val="26"/>
          <w:szCs w:val="26"/>
        </w:rPr>
        <w:br/>
        <w:t>ul. Podmiejska 4</w:t>
      </w:r>
      <w:r w:rsidR="001D4ABC">
        <w:rPr>
          <w:rFonts w:ascii="Arial" w:hAnsi="Arial" w:cs="Arial"/>
          <w:color w:val="000000"/>
          <w:sz w:val="26"/>
          <w:szCs w:val="26"/>
        </w:rPr>
        <w:br/>
        <w:t>85-453 Bydgoszcz</w:t>
      </w:r>
    </w:p>
    <w:p w:rsidR="00995B5E" w:rsidRDefault="00995B5E" w:rsidP="00995B5E">
      <w:pPr>
        <w:jc w:val="right"/>
        <w:rPr>
          <w:rFonts w:ascii="Arial" w:hAnsi="Arial" w:cs="Arial"/>
          <w:sz w:val="28"/>
          <w:szCs w:val="28"/>
        </w:rPr>
      </w:pPr>
    </w:p>
    <w:p w:rsidR="00995B5E" w:rsidRPr="00D020E1" w:rsidRDefault="00995B5E" w:rsidP="00995B5E">
      <w:pPr>
        <w:jc w:val="right"/>
        <w:rPr>
          <w:rFonts w:ascii="Arial" w:hAnsi="Arial" w:cs="Arial"/>
          <w:sz w:val="20"/>
          <w:szCs w:val="20"/>
        </w:rPr>
      </w:pPr>
      <w:r w:rsidRPr="00D020E1">
        <w:rPr>
          <w:rFonts w:ascii="Arial" w:hAnsi="Arial" w:cs="Arial"/>
          <w:sz w:val="20"/>
          <w:szCs w:val="20"/>
        </w:rPr>
        <w:t>Skład:</w:t>
      </w:r>
    </w:p>
    <w:p w:rsidR="00995B5E" w:rsidRDefault="00995B5E" w:rsidP="00995B5E">
      <w:pPr>
        <w:numPr>
          <w:ilvl w:val="0"/>
          <w:numId w:val="2"/>
        </w:numPr>
        <w:jc w:val="right"/>
        <w:rPr>
          <w:rFonts w:ascii="Arial" w:hAnsi="Arial" w:cs="Arial"/>
          <w:sz w:val="20"/>
          <w:szCs w:val="20"/>
        </w:rPr>
      </w:pPr>
      <w:r w:rsidRPr="00D020E1">
        <w:rPr>
          <w:rFonts w:ascii="Arial" w:hAnsi="Arial" w:cs="Arial"/>
          <w:sz w:val="20"/>
          <w:szCs w:val="20"/>
        </w:rPr>
        <w:t>Dokumenty formalno-prawne</w:t>
      </w:r>
    </w:p>
    <w:p w:rsidR="00FE351F" w:rsidRPr="00EF5E0A" w:rsidRDefault="00995B5E" w:rsidP="00EF5E0A">
      <w:pPr>
        <w:numPr>
          <w:ilvl w:val="0"/>
          <w:numId w:val="2"/>
        </w:num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 zagospodarowania terenu</w:t>
      </w:r>
      <w:r w:rsidR="00FE351F">
        <w:rPr>
          <w:rFonts w:ascii="Arial" w:hAnsi="Arial" w:cs="Arial"/>
          <w:sz w:val="20"/>
          <w:szCs w:val="20"/>
        </w:rPr>
        <w:br/>
      </w:r>
      <w:r w:rsidR="00FE351F" w:rsidRPr="00CC2480">
        <w:rPr>
          <w:rFonts w:ascii="Arial" w:hAnsi="Arial" w:cs="Arial"/>
          <w:sz w:val="20"/>
          <w:szCs w:val="20"/>
        </w:rPr>
        <w:t>-część opisowa</w:t>
      </w:r>
      <w:r w:rsidR="00FE351F" w:rsidRPr="00CC2480">
        <w:rPr>
          <w:rFonts w:ascii="Arial" w:hAnsi="Arial" w:cs="Arial"/>
          <w:sz w:val="20"/>
          <w:szCs w:val="20"/>
        </w:rPr>
        <w:br/>
        <w:t>-część rysunkowa</w:t>
      </w:r>
      <w:r>
        <w:rPr>
          <w:rFonts w:ascii="Arial" w:hAnsi="Arial" w:cs="Arial"/>
          <w:sz w:val="20"/>
          <w:szCs w:val="20"/>
        </w:rPr>
        <w:br/>
      </w:r>
      <w:r w:rsidR="00EF1110">
        <w:rPr>
          <w:rFonts w:ascii="Arial" w:hAnsi="Arial" w:cs="Arial"/>
          <w:sz w:val="20"/>
          <w:szCs w:val="20"/>
        </w:rPr>
        <w:br/>
      </w:r>
    </w:p>
    <w:p w:rsidR="00E41C7F" w:rsidRPr="00240E5F" w:rsidRDefault="00995B5E" w:rsidP="00240E5F">
      <w:pPr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Projektant </w:t>
      </w:r>
      <w:r w:rsidR="00FE351F">
        <w:rPr>
          <w:rFonts w:ascii="Arial" w:hAnsi="Arial" w:cs="Arial"/>
        </w:rPr>
        <w:t>:</w:t>
      </w:r>
      <w:r>
        <w:rPr>
          <w:rFonts w:ascii="Arial" w:hAnsi="Arial" w:cs="Arial"/>
        </w:rPr>
        <w:br/>
      </w:r>
      <w:r w:rsidR="00EF1110">
        <w:rPr>
          <w:rFonts w:ascii="Arial" w:hAnsi="Arial" w:cs="Arial"/>
        </w:rPr>
        <w:t>magister inżynier architekt</w:t>
      </w:r>
      <w:r>
        <w:rPr>
          <w:rFonts w:ascii="Arial" w:hAnsi="Arial" w:cs="Arial"/>
        </w:rPr>
        <w:t xml:space="preserve"> Janusz Bałabański </w:t>
      </w:r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upr</w:t>
      </w:r>
      <w:proofErr w:type="spellEnd"/>
      <w:r>
        <w:rPr>
          <w:rFonts w:ascii="Arial" w:hAnsi="Arial" w:cs="Arial"/>
        </w:rPr>
        <w:t>. bud. bez ograniczeń w zakresie architektury nr 90/2013</w:t>
      </w:r>
      <w:r>
        <w:rPr>
          <w:rFonts w:ascii="Arial" w:hAnsi="Arial" w:cs="Arial"/>
        </w:rPr>
        <w:br/>
        <w:t>architekt Izby Architektów Rzeczypospolitej Polskiej nr KP-0282</w:t>
      </w:r>
      <w:r>
        <w:rPr>
          <w:rFonts w:ascii="Arial" w:hAnsi="Arial" w:cs="Arial"/>
        </w:rPr>
        <w:br/>
      </w:r>
      <w:r w:rsidR="00240E5F">
        <w:rPr>
          <w:rFonts w:ascii="Arial" w:hAnsi="Arial" w:cs="Arial"/>
        </w:rPr>
        <w:br/>
        <w:t>Sprawdzający :</w:t>
      </w:r>
      <w:r w:rsidR="00240E5F">
        <w:rPr>
          <w:rFonts w:ascii="Arial" w:hAnsi="Arial" w:cs="Arial"/>
          <w:lang w:val="de-DE"/>
        </w:rPr>
        <w:br/>
      </w:r>
      <w:r w:rsidR="00240E5F">
        <w:rPr>
          <w:rFonts w:ascii="Arial" w:hAnsi="Arial" w:cs="Arial"/>
        </w:rPr>
        <w:t xml:space="preserve">magister inżynier architekt Piotr Nowicki </w:t>
      </w:r>
      <w:r w:rsidR="00240E5F">
        <w:rPr>
          <w:rFonts w:ascii="Arial" w:hAnsi="Arial" w:cs="Arial"/>
        </w:rPr>
        <w:br/>
      </w:r>
      <w:proofErr w:type="spellStart"/>
      <w:r w:rsidR="00240E5F">
        <w:rPr>
          <w:rFonts w:ascii="Arial" w:hAnsi="Arial" w:cs="Arial"/>
        </w:rPr>
        <w:t>upr</w:t>
      </w:r>
      <w:proofErr w:type="spellEnd"/>
      <w:r w:rsidR="00240E5F">
        <w:rPr>
          <w:rFonts w:ascii="Arial" w:hAnsi="Arial" w:cs="Arial"/>
        </w:rPr>
        <w:t xml:space="preserve">. bud. bez ograniczeń w zakresie architektury </w:t>
      </w:r>
      <w:r w:rsidR="00240E5F" w:rsidRPr="0070601C">
        <w:rPr>
          <w:rFonts w:ascii="Arial" w:hAnsi="Arial" w:cs="Arial"/>
        </w:rPr>
        <w:t>nr 8/KPOKK/2017</w:t>
      </w:r>
      <w:r w:rsidR="00240E5F">
        <w:rPr>
          <w:rFonts w:ascii="Arial" w:hAnsi="Arial" w:cs="Arial"/>
        </w:rPr>
        <w:br/>
        <w:t>architekt Izby Architektów Rzeczypospolitej Polskiej nr KP-0323</w:t>
      </w:r>
      <w:r w:rsidR="00EF1110">
        <w:rPr>
          <w:rFonts w:ascii="Arial" w:hAnsi="Arial" w:cs="Arial"/>
        </w:rPr>
        <w:br/>
      </w:r>
      <w:r w:rsidR="00EF1110">
        <w:rPr>
          <w:rFonts w:ascii="Arial" w:hAnsi="Arial" w:cs="Arial"/>
        </w:rPr>
        <w:br/>
      </w:r>
    </w:p>
    <w:p w:rsidR="00995B5E" w:rsidRPr="00E41C7F" w:rsidRDefault="00995B5E" w:rsidP="00E41C7F">
      <w:pPr>
        <w:pStyle w:val="Nagwek5"/>
        <w:jc w:val="right"/>
        <w:rPr>
          <w:rFonts w:ascii="Arial" w:hAnsi="Arial" w:cs="Arial"/>
          <w:b w:val="0"/>
          <w:i w:val="0"/>
          <w:sz w:val="24"/>
          <w:szCs w:val="24"/>
        </w:rPr>
      </w:pPr>
      <w:r w:rsidRPr="00E41C7F">
        <w:rPr>
          <w:rFonts w:ascii="Arial" w:hAnsi="Arial" w:cs="Arial"/>
          <w:b w:val="0"/>
          <w:i w:val="0"/>
          <w:sz w:val="24"/>
          <w:szCs w:val="24"/>
        </w:rPr>
        <w:t>Inowrocław,</w:t>
      </w:r>
      <w:r w:rsidR="00FE351F" w:rsidRPr="00E41C7F">
        <w:rPr>
          <w:rFonts w:ascii="Arial" w:hAnsi="Arial" w:cs="Arial"/>
          <w:b w:val="0"/>
          <w:i w:val="0"/>
          <w:sz w:val="24"/>
          <w:szCs w:val="24"/>
        </w:rPr>
        <w:t xml:space="preserve"> </w:t>
      </w:r>
      <w:r w:rsidR="00965F9D">
        <w:rPr>
          <w:rFonts w:ascii="Arial" w:hAnsi="Arial" w:cs="Arial"/>
          <w:b w:val="0"/>
          <w:i w:val="0"/>
          <w:sz w:val="24"/>
          <w:szCs w:val="24"/>
        </w:rPr>
        <w:t xml:space="preserve">31 </w:t>
      </w:r>
      <w:r w:rsidR="000164D4">
        <w:rPr>
          <w:rFonts w:ascii="Arial" w:hAnsi="Arial" w:cs="Arial"/>
          <w:b w:val="0"/>
          <w:i w:val="0"/>
          <w:sz w:val="24"/>
          <w:szCs w:val="24"/>
        </w:rPr>
        <w:t>maj 2025</w:t>
      </w:r>
      <w:r w:rsidRPr="00E41C7F">
        <w:rPr>
          <w:rFonts w:ascii="Arial" w:hAnsi="Arial" w:cs="Arial"/>
          <w:b w:val="0"/>
          <w:i w:val="0"/>
          <w:sz w:val="24"/>
          <w:szCs w:val="24"/>
        </w:rPr>
        <w:t xml:space="preserve"> r.</w:t>
      </w:r>
      <w:r w:rsidR="003C2DC3">
        <w:rPr>
          <w:rFonts w:ascii="Arial" w:hAnsi="Arial" w:cs="Arial"/>
          <w:b w:val="0"/>
          <w:i w:val="0"/>
          <w:sz w:val="24"/>
          <w:szCs w:val="24"/>
        </w:rPr>
        <w:br/>
      </w:r>
    </w:p>
    <w:p w:rsidR="00613B8F" w:rsidRDefault="00613B8F" w:rsidP="00995B5E">
      <w:pPr>
        <w:pStyle w:val="Nagwek1"/>
        <w:jc w:val="center"/>
        <w:rPr>
          <w:sz w:val="24"/>
          <w:szCs w:val="24"/>
        </w:rPr>
      </w:pPr>
    </w:p>
    <w:p w:rsidR="00613B8F" w:rsidRDefault="00613B8F" w:rsidP="00613B8F">
      <w:pPr>
        <w:ind w:left="360"/>
        <w:rPr>
          <w:rFonts w:ascii="Arial" w:hAnsi="Arial" w:cs="Arial"/>
        </w:rPr>
      </w:pPr>
      <w:r w:rsidRPr="007A172E">
        <w:rPr>
          <w:rFonts w:ascii="Arial" w:hAnsi="Arial" w:cs="Arial"/>
          <w:u w:val="single"/>
        </w:rPr>
        <w:t xml:space="preserve">Spis </w:t>
      </w:r>
      <w:r w:rsidR="00F5517A">
        <w:rPr>
          <w:rFonts w:ascii="Arial" w:hAnsi="Arial" w:cs="Arial"/>
          <w:u w:val="single"/>
        </w:rPr>
        <w:t xml:space="preserve">treści </w:t>
      </w:r>
      <w:r w:rsidR="007A172E" w:rsidRPr="007A172E">
        <w:rPr>
          <w:rFonts w:ascii="Arial" w:hAnsi="Arial" w:cs="Arial"/>
          <w:u w:val="single"/>
        </w:rPr>
        <w:t>:</w:t>
      </w:r>
      <w:r>
        <w:rPr>
          <w:rFonts w:ascii="Arial" w:hAnsi="Arial" w:cs="Arial"/>
        </w:rPr>
        <w:br/>
        <w:t xml:space="preserve">1. </w:t>
      </w:r>
      <w:r w:rsidR="00F5517A">
        <w:rPr>
          <w:rFonts w:ascii="Arial" w:hAnsi="Arial" w:cs="Arial"/>
        </w:rPr>
        <w:t xml:space="preserve"> Strona tytułowa</w:t>
      </w:r>
    </w:p>
    <w:p w:rsidR="00613B8F" w:rsidRDefault="00613B8F" w:rsidP="00613B8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Oświadczenie projektant</w:t>
      </w:r>
      <w:r w:rsidR="00CE157F">
        <w:rPr>
          <w:rFonts w:ascii="Arial" w:hAnsi="Arial" w:cs="Arial"/>
        </w:rPr>
        <w:t>ów str. 8</w:t>
      </w:r>
    </w:p>
    <w:p w:rsidR="00613B8F" w:rsidRDefault="00613B8F" w:rsidP="00613B8F">
      <w:pPr>
        <w:numPr>
          <w:ilvl w:val="0"/>
          <w:numId w:val="2"/>
        </w:numPr>
        <w:rPr>
          <w:rFonts w:ascii="Arial" w:hAnsi="Arial" w:cs="Arial"/>
        </w:rPr>
      </w:pPr>
      <w:r w:rsidRPr="00FF5BAF">
        <w:rPr>
          <w:rFonts w:ascii="Arial" w:hAnsi="Arial" w:cs="Arial"/>
        </w:rPr>
        <w:t xml:space="preserve">Opis techniczny </w:t>
      </w:r>
      <w:r w:rsidR="00515548">
        <w:rPr>
          <w:rFonts w:ascii="Arial" w:hAnsi="Arial" w:cs="Arial"/>
        </w:rPr>
        <w:t xml:space="preserve">zamienny </w:t>
      </w:r>
      <w:r w:rsidRPr="00FF5BAF">
        <w:rPr>
          <w:rFonts w:ascii="Arial" w:hAnsi="Arial" w:cs="Arial"/>
        </w:rPr>
        <w:t xml:space="preserve">do projektu </w:t>
      </w:r>
      <w:r w:rsidR="00FE351F">
        <w:rPr>
          <w:rFonts w:ascii="Arial" w:hAnsi="Arial" w:cs="Arial"/>
        </w:rPr>
        <w:t xml:space="preserve">zagospodarowania terenu </w:t>
      </w:r>
      <w:r w:rsidR="00CE157F">
        <w:rPr>
          <w:rFonts w:ascii="Arial" w:hAnsi="Arial" w:cs="Arial"/>
        </w:rPr>
        <w:t>str. 3-7</w:t>
      </w:r>
    </w:p>
    <w:p w:rsidR="00F5517A" w:rsidRDefault="00F5517A" w:rsidP="00613B8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Rysunek </w:t>
      </w:r>
      <w:r w:rsidR="00515548">
        <w:rPr>
          <w:rFonts w:ascii="Arial" w:hAnsi="Arial" w:cs="Arial"/>
        </w:rPr>
        <w:t xml:space="preserve">zamienny </w:t>
      </w:r>
      <w:r>
        <w:rPr>
          <w:rFonts w:ascii="Arial" w:hAnsi="Arial" w:cs="Arial"/>
        </w:rPr>
        <w:t>projektu zagospodarowania terenu 1:500</w:t>
      </w:r>
      <w:r w:rsidR="001D4ABC">
        <w:rPr>
          <w:rFonts w:ascii="Arial" w:hAnsi="Arial" w:cs="Arial"/>
        </w:rPr>
        <w:t xml:space="preserve"> rys. A</w:t>
      </w:r>
      <w:r w:rsidR="00E96504">
        <w:rPr>
          <w:rFonts w:ascii="Arial" w:hAnsi="Arial" w:cs="Arial"/>
        </w:rPr>
        <w:t>1</w:t>
      </w:r>
      <w:r w:rsidR="00B62C41">
        <w:rPr>
          <w:rFonts w:ascii="Arial" w:hAnsi="Arial" w:cs="Arial"/>
        </w:rPr>
        <w:t>– aktualizacja w zakresie budowy ściany od strony południowej, doku załadowczego oraz 3 szt. ramp załadowczych</w:t>
      </w:r>
    </w:p>
    <w:p w:rsidR="007A172E" w:rsidRDefault="007A172E" w:rsidP="00837826">
      <w:pPr>
        <w:ind w:left="720"/>
        <w:rPr>
          <w:rFonts w:ascii="Arial" w:hAnsi="Arial" w:cs="Arial"/>
        </w:rPr>
      </w:pPr>
    </w:p>
    <w:p w:rsidR="00613B8F" w:rsidRDefault="00613B8F" w:rsidP="00E4001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613B8F" w:rsidRDefault="00613B8F" w:rsidP="00613B8F">
      <w:pPr>
        <w:ind w:left="360"/>
        <w:jc w:val="right"/>
        <w:rPr>
          <w:rFonts w:ascii="Arial" w:hAnsi="Arial" w:cs="Arial"/>
        </w:rPr>
      </w:pPr>
    </w:p>
    <w:p w:rsidR="00E4001D" w:rsidRDefault="00613B8F" w:rsidP="007A172E">
      <w:pPr>
        <w:pStyle w:val="Nagwek5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E4001D" w:rsidRDefault="00E4001D" w:rsidP="007A172E">
      <w:pPr>
        <w:pStyle w:val="Nagwek5"/>
        <w:jc w:val="center"/>
        <w:rPr>
          <w:rFonts w:ascii="Arial" w:hAnsi="Arial" w:cs="Arial"/>
        </w:rPr>
      </w:pPr>
    </w:p>
    <w:p w:rsidR="00E4001D" w:rsidRDefault="00E4001D" w:rsidP="007A172E">
      <w:pPr>
        <w:pStyle w:val="Nagwek5"/>
        <w:jc w:val="center"/>
        <w:rPr>
          <w:rFonts w:ascii="Arial" w:hAnsi="Arial" w:cs="Arial"/>
        </w:rPr>
      </w:pPr>
    </w:p>
    <w:p w:rsidR="00613B8F" w:rsidRDefault="00613B8F" w:rsidP="007A172E">
      <w:pPr>
        <w:pStyle w:val="Nagwek5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837826" w:rsidRDefault="00837826" w:rsidP="00837826"/>
    <w:p w:rsidR="00837826" w:rsidRDefault="00837826" w:rsidP="00837826"/>
    <w:p w:rsidR="00837826" w:rsidRDefault="00837826" w:rsidP="00837826"/>
    <w:p w:rsidR="00837826" w:rsidRDefault="00837826" w:rsidP="00837826"/>
    <w:p w:rsidR="00837826" w:rsidRDefault="00837826" w:rsidP="00837826"/>
    <w:p w:rsidR="00837826" w:rsidRDefault="00837826" w:rsidP="00837826"/>
    <w:p w:rsidR="00CE157F" w:rsidRDefault="00CE157F" w:rsidP="00837826"/>
    <w:p w:rsidR="00CE157F" w:rsidRDefault="00CE157F" w:rsidP="00837826"/>
    <w:p w:rsidR="00837826" w:rsidRDefault="00837826" w:rsidP="00837826"/>
    <w:p w:rsidR="00837826" w:rsidRDefault="00837826" w:rsidP="00837826"/>
    <w:p w:rsidR="00837826" w:rsidRPr="00837826" w:rsidRDefault="00837826" w:rsidP="00837826"/>
    <w:p w:rsidR="00613B8F" w:rsidRDefault="00613B8F" w:rsidP="00613B8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OPIS DO PROJEKTU</w:t>
      </w:r>
    </w:p>
    <w:p w:rsidR="00FC7DBA" w:rsidRDefault="00613B8F" w:rsidP="00613B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ZAGOSPODAROWANIA TERENU</w:t>
      </w:r>
    </w:p>
    <w:p w:rsidR="00FC7DBA" w:rsidRDefault="00FC7DBA" w:rsidP="00613B8F">
      <w:pPr>
        <w:pStyle w:val="Default"/>
        <w:jc w:val="center"/>
        <w:rPr>
          <w:b/>
          <w:bCs/>
          <w:sz w:val="23"/>
          <w:szCs w:val="23"/>
        </w:rPr>
      </w:pPr>
    </w:p>
    <w:p w:rsidR="00FC7DBA" w:rsidRDefault="00FC7DBA" w:rsidP="00FC7DBA">
      <w:pPr>
        <w:pStyle w:val="Default"/>
        <w:numPr>
          <w:ilvl w:val="0"/>
          <w:numId w:val="34"/>
        </w:numPr>
        <w:ind w:left="709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Zmiany do projektu zagospodarowania terenu</w:t>
      </w:r>
    </w:p>
    <w:p w:rsidR="00FC7DBA" w:rsidRDefault="00FC7DBA" w:rsidP="00FC7DBA">
      <w:pPr>
        <w:pStyle w:val="Akapitzlist"/>
        <w:autoSpaceDE w:val="0"/>
        <w:autoSpaceDN w:val="0"/>
        <w:adjustRightInd w:val="0"/>
        <w:ind w:left="0"/>
        <w:rPr>
          <w:rFonts w:ascii="Arial" w:hAnsi="Arial" w:cs="Arial"/>
        </w:rPr>
      </w:pPr>
      <w:r w:rsidRPr="00B86C94">
        <w:rPr>
          <w:rFonts w:ascii="Arial" w:hAnsi="Arial" w:cs="Arial"/>
        </w:rPr>
        <w:t xml:space="preserve">Zmiany dotyczą projektowanego </w:t>
      </w:r>
      <w:r>
        <w:rPr>
          <w:rFonts w:ascii="Arial" w:hAnsi="Arial" w:cs="Arial"/>
        </w:rPr>
        <w:t>otwartego magazynu</w:t>
      </w:r>
      <w:r w:rsidRPr="00B86C94">
        <w:rPr>
          <w:rFonts w:ascii="Arial" w:hAnsi="Arial" w:cs="Arial"/>
        </w:rPr>
        <w:t xml:space="preserve"> </w:t>
      </w:r>
      <w:r w:rsidRPr="00B86C94">
        <w:rPr>
          <w:rFonts w:ascii="Arial" w:hAnsi="Arial" w:cs="Arial"/>
        </w:rPr>
        <w:br/>
        <w:t xml:space="preserve">w zakresie </w:t>
      </w:r>
      <w:r w:rsidRPr="00B86C94">
        <w:rPr>
          <w:rFonts w:ascii="Arial" w:hAnsi="Arial" w:cs="Arial"/>
          <w:shd w:val="clear" w:color="auto" w:fill="FFFFFF"/>
        </w:rPr>
        <w:t xml:space="preserve">zmiany </w:t>
      </w:r>
      <w:r>
        <w:rPr>
          <w:rFonts w:ascii="Arial" w:hAnsi="Arial" w:cs="Arial"/>
          <w:shd w:val="clear" w:color="auto" w:fill="FFFFFF"/>
        </w:rPr>
        <w:t xml:space="preserve">układu funkcjonalno-użytkowego. </w:t>
      </w:r>
      <w:r w:rsidRPr="00B86C94">
        <w:rPr>
          <w:rFonts w:ascii="Arial" w:hAnsi="Arial" w:cs="Arial"/>
        </w:rPr>
        <w:t xml:space="preserve">Podczas realizacji inwestycji p.n. </w:t>
      </w:r>
      <w:proofErr w:type="spellStart"/>
      <w:r w:rsidRPr="00B86C94">
        <w:rPr>
          <w:rFonts w:ascii="Arial" w:hAnsi="Arial" w:cs="Arial"/>
        </w:rPr>
        <w:t>j.w</w:t>
      </w:r>
      <w:proofErr w:type="spellEnd"/>
      <w:r w:rsidRPr="00B86C94">
        <w:rPr>
          <w:rFonts w:ascii="Arial" w:hAnsi="Arial" w:cs="Arial"/>
        </w:rPr>
        <w:t xml:space="preserve">. Inwestor mając na uwadze aspekty </w:t>
      </w:r>
      <w:r>
        <w:rPr>
          <w:rFonts w:ascii="Arial" w:hAnsi="Arial" w:cs="Arial"/>
        </w:rPr>
        <w:t xml:space="preserve">technologiczne oraz ekonomiczne planowanego </w:t>
      </w:r>
      <w:r w:rsidRPr="00B86C94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o budowy otwartego magazynu zabudowanego zautomatyzowanym systemowym regałem magazynowym</w:t>
      </w:r>
      <w:r w:rsidRPr="00B86C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dodatkowo </w:t>
      </w:r>
      <w:r w:rsidRPr="00B86C94">
        <w:rPr>
          <w:rFonts w:ascii="Arial" w:hAnsi="Arial" w:cs="Arial"/>
        </w:rPr>
        <w:t xml:space="preserve">zdecydował się na </w:t>
      </w:r>
      <w:r>
        <w:rPr>
          <w:rFonts w:ascii="Arial" w:hAnsi="Arial" w:cs="Arial"/>
        </w:rPr>
        <w:t xml:space="preserve">realizację : </w:t>
      </w:r>
      <w:r>
        <w:rPr>
          <w:rFonts w:ascii="Arial" w:hAnsi="Arial" w:cs="Arial"/>
        </w:rPr>
        <w:br/>
        <w:t>- ściany z płyty warstwowej z dwoma otworami drzwiowymi od strony południowej,</w:t>
      </w:r>
    </w:p>
    <w:p w:rsidR="00FC7DBA" w:rsidRPr="00FC7DBA" w:rsidRDefault="00FC7DBA" w:rsidP="00FC7DBA">
      <w:pPr>
        <w:pStyle w:val="Default"/>
        <w:rPr>
          <w:b/>
          <w:bCs/>
          <w:sz w:val="23"/>
          <w:szCs w:val="23"/>
        </w:rPr>
      </w:pPr>
      <w:r>
        <w:t>- zadaszenia otwartego magazynu pokryciem z papy bitumicznej</w:t>
      </w:r>
      <w:r>
        <w:br/>
        <w:t>- dobudowy pomieszczenia doku załadowczego</w:t>
      </w:r>
      <w:r>
        <w:br/>
        <w:t>- dobudowy 3 sztuk ramp załadowczych dla samochodów ciężarowych</w:t>
      </w:r>
      <w:r>
        <w:br/>
        <w:t>- podwyższenie attyki do wysokości 16,20m</w:t>
      </w:r>
      <w:r>
        <w:br/>
        <w:t>- w zakresie przedmiotu zamierzenia budowlanego zmienia się kategoria obiektu budowlanego na XVIII, budowa pomieszczenia magazynowego, pomieszczenia doku załadowczego oraz 3 sztuk ramp załadowczych dla samochodów ciężarowych</w:t>
      </w:r>
      <w:r w:rsidR="0094086C">
        <w:t xml:space="preserve"> </w:t>
      </w:r>
      <w:bookmarkStart w:id="0" w:name="_GoBack"/>
      <w:bookmarkEnd w:id="0"/>
      <w:r w:rsidR="002045ED">
        <w:t xml:space="preserve">oraz zbiornika wody </w:t>
      </w:r>
      <w:proofErr w:type="spellStart"/>
      <w:r w:rsidR="002045ED">
        <w:t>ppoż</w:t>
      </w:r>
      <w:proofErr w:type="spellEnd"/>
      <w:r>
        <w:br/>
      </w:r>
    </w:p>
    <w:p w:rsidR="00613B8F" w:rsidRPr="00E96FE4" w:rsidRDefault="007A172E" w:rsidP="00613B8F">
      <w:pPr>
        <w:pStyle w:val="Default"/>
      </w:pPr>
      <w:r>
        <w:t>1. Przedmiot zamierzenia budowlanego</w:t>
      </w:r>
      <w:r w:rsidR="00613B8F" w:rsidRPr="00E96FE4">
        <w:t xml:space="preserve"> </w:t>
      </w:r>
      <w:r w:rsidR="00FC7DBA">
        <w:br/>
        <w:t>W związku z wprowadzonymi zmianami do projektu zagospodarowania terenu</w:t>
      </w:r>
    </w:p>
    <w:p w:rsidR="00613B8F" w:rsidRPr="00E96FE4" w:rsidRDefault="00FC7DBA" w:rsidP="00613B8F">
      <w:pPr>
        <w:pStyle w:val="Default"/>
      </w:pPr>
      <w:r>
        <w:t>planuje</w:t>
      </w:r>
      <w:r w:rsidR="00484AB5" w:rsidRPr="000F6B34">
        <w:t xml:space="preserve"> się </w:t>
      </w:r>
      <w:r w:rsidR="003C2DC3">
        <w:t>budowę magazynu ,</w:t>
      </w:r>
      <w:r>
        <w:t xml:space="preserve"> pomieszczenia doku załadowczego oraz 3 sztuk ram załadowczych oraz bez zmian </w:t>
      </w:r>
      <w:r w:rsidR="001D4ABC">
        <w:t>montaż systemowego regału magazynowego, konstrukcji stalowej, wyposażonego w automatykę na uprzednio przygotowanej płycie fundamentowej</w:t>
      </w:r>
      <w:r w:rsidR="00484AB5">
        <w:t>,</w:t>
      </w:r>
      <w:r w:rsidR="001D4ABC">
        <w:t xml:space="preserve"> pomiędzy ścianami oddzielenia pożarowego</w:t>
      </w:r>
      <w:r w:rsidR="002A0673">
        <w:t xml:space="preserve"> oraz montaż zbiornika wody przeciwpożarowej</w:t>
      </w:r>
      <w:r w:rsidR="001D4ABC">
        <w:t>. Kategoria obiektu budowlanego</w:t>
      </w:r>
      <w:r>
        <w:t xml:space="preserve"> po zmianach </w:t>
      </w:r>
      <w:r w:rsidR="001D4ABC">
        <w:t xml:space="preserve"> </w:t>
      </w:r>
      <w:r>
        <w:t>X</w:t>
      </w:r>
      <w:r w:rsidR="001D4ABC">
        <w:t>VIII</w:t>
      </w:r>
      <w:r w:rsidR="00484AB5">
        <w:t xml:space="preserve">. </w:t>
      </w:r>
      <w:r w:rsidR="00484AB5" w:rsidRPr="000F6B34">
        <w:t xml:space="preserve"> </w:t>
      </w:r>
      <w:r w:rsidR="001D4ABC">
        <w:br/>
        <w:t>Obiekt</w:t>
      </w:r>
      <w:r w:rsidR="003C2DC3">
        <w:t>y prefabrykowane , przeznaczone</w:t>
      </w:r>
      <w:r w:rsidR="00484AB5">
        <w:t xml:space="preserve"> do posadowienia na uprzednio przygotowanym fundamencie w postaci żelbetowej płyty fundam</w:t>
      </w:r>
      <w:r w:rsidR="001D6ED7">
        <w:t xml:space="preserve">entowej, pomiędzy </w:t>
      </w:r>
      <w:r>
        <w:t>ścianami murowanymi , magazyn kryty dachem wspartym na siatce słupów żelbetowych</w:t>
      </w:r>
      <w:r w:rsidR="001D6ED7">
        <w:t>.</w:t>
      </w:r>
      <w:r w:rsidR="00484AB5">
        <w:t xml:space="preserve"> </w:t>
      </w:r>
      <w:r>
        <w:t>Zamierzenie inwestycyjne</w:t>
      </w:r>
      <w:r w:rsidR="00484AB5">
        <w:t xml:space="preserve"> </w:t>
      </w:r>
      <w:r>
        <w:t xml:space="preserve">w </w:t>
      </w:r>
      <w:r w:rsidR="00484AB5">
        <w:t>stanowi uzupełnienie istniejące</w:t>
      </w:r>
      <w:r w:rsidR="004615CB">
        <w:t>j zabudowy produkcyjnej zakładu</w:t>
      </w:r>
      <w:r w:rsidR="00484AB5">
        <w:t>.</w:t>
      </w:r>
      <w:r w:rsidR="00F74B50">
        <w:t xml:space="preserve"> Zamierzenie przewiduje </w:t>
      </w:r>
      <w:r w:rsidR="001D6ED7">
        <w:t>montaż regału z 4 poziomami składowania palet</w:t>
      </w:r>
      <w:r w:rsidR="00C84691">
        <w:t>.</w:t>
      </w:r>
      <w:r w:rsidR="001D6ED7">
        <w:t xml:space="preserve"> Regał </w:t>
      </w:r>
      <w:r w:rsidR="003C2DC3">
        <w:t xml:space="preserve">paletowy </w:t>
      </w:r>
      <w:r w:rsidR="001D6ED7">
        <w:t xml:space="preserve">wyposażony będzie w automatykę. Regał </w:t>
      </w:r>
      <w:r w:rsidR="003C2DC3">
        <w:t xml:space="preserve">paletowy </w:t>
      </w:r>
      <w:r w:rsidR="001D6ED7">
        <w:t>to urządzenie prefabrykowane , stanowi</w:t>
      </w:r>
      <w:r w:rsidR="00CA3B27">
        <w:t xml:space="preserve"> element dostawy inwestorskiej. Regał paletowy nie będzie połączony konstrukcyjnie ze ścianami </w:t>
      </w:r>
      <w:r>
        <w:t>magazynu.</w:t>
      </w:r>
      <w:r w:rsidR="00E4001D">
        <w:br/>
      </w:r>
    </w:p>
    <w:p w:rsidR="00AE0396" w:rsidRDefault="007A172E" w:rsidP="001741A3">
      <w:pPr>
        <w:rPr>
          <w:rFonts w:ascii="Arial" w:hAnsi="Arial" w:cs="Arial"/>
        </w:rPr>
      </w:pPr>
      <w:r w:rsidRPr="00EF5E0A">
        <w:rPr>
          <w:rFonts w:ascii="Arial" w:hAnsi="Arial" w:cs="Arial"/>
        </w:rPr>
        <w:t>2</w:t>
      </w:r>
      <w:r w:rsidR="00613B8F" w:rsidRPr="00EF5E0A">
        <w:rPr>
          <w:rFonts w:ascii="Arial" w:hAnsi="Arial" w:cs="Arial"/>
        </w:rPr>
        <w:t>. Istniejący</w:t>
      </w:r>
      <w:r w:rsidR="00986F67" w:rsidRPr="00EF5E0A">
        <w:rPr>
          <w:rFonts w:ascii="Arial" w:hAnsi="Arial" w:cs="Arial"/>
        </w:rPr>
        <w:t xml:space="preserve"> stan zagospodarowania działki</w:t>
      </w:r>
      <w:r w:rsidR="00986F67" w:rsidRPr="00EF5E0A">
        <w:rPr>
          <w:rFonts w:ascii="Arial" w:hAnsi="Arial" w:cs="Arial"/>
        </w:rPr>
        <w:br/>
      </w:r>
      <w:r w:rsidR="00613B8F" w:rsidRPr="00EF5E0A">
        <w:rPr>
          <w:rFonts w:ascii="Arial" w:hAnsi="Arial" w:cs="Arial"/>
        </w:rPr>
        <w:t xml:space="preserve">Działka budowlana, </w:t>
      </w:r>
      <w:r w:rsidR="00EF5E0A" w:rsidRPr="00EF5E0A">
        <w:rPr>
          <w:rFonts w:ascii="Arial" w:hAnsi="Arial" w:cs="Arial"/>
        </w:rPr>
        <w:t>zagospodarowana oraz zabudowana</w:t>
      </w:r>
      <w:r w:rsidR="00820F3E">
        <w:rPr>
          <w:rFonts w:ascii="Arial" w:hAnsi="Arial" w:cs="Arial"/>
        </w:rPr>
        <w:t xml:space="preserve"> wykorzystywana w całości na cele produkcyjne zakładu</w:t>
      </w:r>
      <w:r w:rsidR="00613B8F" w:rsidRPr="00EF5E0A">
        <w:rPr>
          <w:rFonts w:ascii="Arial" w:hAnsi="Arial" w:cs="Arial"/>
        </w:rPr>
        <w:t>. Występuje zieleń niska</w:t>
      </w:r>
      <w:r w:rsidR="00EF5E0A" w:rsidRPr="00EF5E0A">
        <w:rPr>
          <w:rFonts w:ascii="Arial" w:hAnsi="Arial" w:cs="Arial"/>
        </w:rPr>
        <w:t xml:space="preserve"> i  wysoka urządzona</w:t>
      </w:r>
      <w:r w:rsidRPr="00EF5E0A">
        <w:rPr>
          <w:rFonts w:ascii="Arial" w:hAnsi="Arial" w:cs="Arial"/>
        </w:rPr>
        <w:t xml:space="preserve">. </w:t>
      </w:r>
      <w:r w:rsidR="00F408A0" w:rsidRPr="00EF5E0A">
        <w:rPr>
          <w:rFonts w:ascii="Arial" w:hAnsi="Arial" w:cs="Arial"/>
        </w:rPr>
        <w:t xml:space="preserve">Teren </w:t>
      </w:r>
    </w:p>
    <w:p w:rsidR="001741A3" w:rsidRDefault="00F408A0" w:rsidP="001741A3">
      <w:pPr>
        <w:rPr>
          <w:rFonts w:ascii="Arial" w:hAnsi="Arial" w:cs="Arial"/>
        </w:rPr>
      </w:pPr>
      <w:r w:rsidRPr="00EF5E0A">
        <w:rPr>
          <w:rFonts w:ascii="Arial" w:hAnsi="Arial" w:cs="Arial"/>
        </w:rPr>
        <w:t>o znikomych ró</w:t>
      </w:r>
      <w:r w:rsidR="00C26D9B" w:rsidRPr="00EF5E0A">
        <w:rPr>
          <w:rFonts w:ascii="Arial" w:hAnsi="Arial" w:cs="Arial"/>
        </w:rPr>
        <w:t>ż</w:t>
      </w:r>
      <w:r w:rsidRPr="00EF5E0A">
        <w:rPr>
          <w:rFonts w:ascii="Arial" w:hAnsi="Arial" w:cs="Arial"/>
        </w:rPr>
        <w:t>nicach wysokości.</w:t>
      </w:r>
      <w:r w:rsidR="008B5E84" w:rsidRPr="00EF5E0A">
        <w:rPr>
          <w:rFonts w:ascii="Arial" w:hAnsi="Arial" w:cs="Arial"/>
        </w:rPr>
        <w:t xml:space="preserve"> </w:t>
      </w:r>
      <w:r w:rsidR="008B5E84" w:rsidRPr="00EF5E0A">
        <w:rPr>
          <w:rFonts w:ascii="Arial" w:eastAsia="Arial Unicode MS" w:hAnsi="Arial" w:cs="Arial"/>
        </w:rPr>
        <w:t>Obiekt</w:t>
      </w:r>
      <w:r w:rsidR="001D6ED7">
        <w:rPr>
          <w:rFonts w:ascii="Arial" w:eastAsia="Arial Unicode MS" w:hAnsi="Arial" w:cs="Arial"/>
        </w:rPr>
        <w:t xml:space="preserve"> zlokalizowany</w:t>
      </w:r>
      <w:r w:rsidR="008B5E84" w:rsidRPr="00EF5E0A">
        <w:rPr>
          <w:rFonts w:ascii="Arial" w:eastAsia="Arial Unicode MS" w:hAnsi="Arial" w:cs="Arial"/>
        </w:rPr>
        <w:t xml:space="preserve"> w obszarze </w:t>
      </w:r>
      <w:r w:rsidR="00820F3E">
        <w:rPr>
          <w:rFonts w:ascii="Arial" w:eastAsia="Arial Unicode MS" w:hAnsi="Arial" w:cs="Arial"/>
        </w:rPr>
        <w:t>utwardzonego</w:t>
      </w:r>
      <w:r w:rsidR="008B5E84" w:rsidRPr="00EF5E0A">
        <w:rPr>
          <w:rFonts w:ascii="Arial" w:eastAsia="Arial Unicode MS" w:hAnsi="Arial" w:cs="Arial"/>
        </w:rPr>
        <w:t xml:space="preserve"> terenu</w:t>
      </w:r>
      <w:r w:rsidR="00DE5853" w:rsidRPr="00EF5E0A">
        <w:rPr>
          <w:rFonts w:ascii="Arial" w:eastAsia="Arial Unicode MS" w:hAnsi="Arial" w:cs="Arial"/>
        </w:rPr>
        <w:t xml:space="preserve">. </w:t>
      </w:r>
      <w:r w:rsidR="00986F67" w:rsidRPr="00EF5E0A">
        <w:rPr>
          <w:rFonts w:ascii="Arial" w:eastAsia="Arial Unicode MS" w:hAnsi="Arial" w:cs="Arial"/>
          <w:color w:val="000000" w:themeColor="text1"/>
        </w:rPr>
        <w:t>W obrębie planowanej inwestycji nie wy</w:t>
      </w:r>
      <w:r w:rsidR="00820F3E">
        <w:rPr>
          <w:rFonts w:ascii="Arial" w:eastAsia="Arial Unicode MS" w:hAnsi="Arial" w:cs="Arial"/>
          <w:color w:val="000000" w:themeColor="text1"/>
        </w:rPr>
        <w:t>stępują urządzenia melioracyjne.</w:t>
      </w:r>
      <w:r w:rsidR="00EF5E0A" w:rsidRPr="00EF5E0A">
        <w:rPr>
          <w:rFonts w:ascii="Arial" w:eastAsia="Arial Unicode MS" w:hAnsi="Arial" w:cs="Arial"/>
          <w:color w:val="000000" w:themeColor="text1"/>
        </w:rPr>
        <w:t xml:space="preserve"> </w:t>
      </w:r>
      <w:r w:rsidR="00EF5E0A" w:rsidRPr="00EF5E0A">
        <w:rPr>
          <w:rFonts w:ascii="Arial" w:hAnsi="Arial" w:cs="Arial"/>
          <w:color w:val="000000"/>
        </w:rPr>
        <w:t xml:space="preserve">Od strony </w:t>
      </w:r>
      <w:r w:rsidR="001D6ED7">
        <w:rPr>
          <w:rFonts w:ascii="Arial" w:hAnsi="Arial" w:cs="Arial"/>
          <w:color w:val="000000"/>
        </w:rPr>
        <w:t>zachodniej</w:t>
      </w:r>
      <w:r w:rsidR="00EF5E0A" w:rsidRPr="00EF5E0A">
        <w:rPr>
          <w:rFonts w:ascii="Arial" w:hAnsi="Arial" w:cs="Arial"/>
          <w:color w:val="000000"/>
        </w:rPr>
        <w:t xml:space="preserve"> – usytuowany jest budynek </w:t>
      </w:r>
      <w:r w:rsidR="00820F3E">
        <w:rPr>
          <w:rFonts w:ascii="Arial" w:hAnsi="Arial" w:cs="Arial"/>
          <w:color w:val="000000"/>
        </w:rPr>
        <w:t>produkcyjny</w:t>
      </w:r>
      <w:r w:rsidR="00484AB5">
        <w:rPr>
          <w:rFonts w:ascii="Arial" w:hAnsi="Arial" w:cs="Arial"/>
          <w:color w:val="000000"/>
        </w:rPr>
        <w:t xml:space="preserve"> </w:t>
      </w:r>
      <w:r w:rsidR="001D6ED7">
        <w:rPr>
          <w:rFonts w:ascii="Arial" w:hAnsi="Arial" w:cs="Arial"/>
          <w:color w:val="000000"/>
        </w:rPr>
        <w:t>od strony północnej znajduje się istniejący namiot magazynowy</w:t>
      </w:r>
      <w:r w:rsidR="00EF5E0A" w:rsidRPr="00EF5E0A">
        <w:rPr>
          <w:rFonts w:ascii="Arial" w:hAnsi="Arial" w:cs="Arial"/>
          <w:color w:val="000000"/>
        </w:rPr>
        <w:t xml:space="preserve"> . Od strony </w:t>
      </w:r>
      <w:r w:rsidR="001D6ED7">
        <w:rPr>
          <w:rFonts w:ascii="Arial" w:hAnsi="Arial" w:cs="Arial"/>
          <w:color w:val="000000"/>
        </w:rPr>
        <w:t>południowej</w:t>
      </w:r>
      <w:r w:rsidR="00EF5E0A" w:rsidRPr="00EF5E0A">
        <w:rPr>
          <w:rFonts w:ascii="Arial" w:hAnsi="Arial" w:cs="Arial"/>
          <w:color w:val="000000"/>
        </w:rPr>
        <w:t xml:space="preserve"> tereny nie zabudowane . </w:t>
      </w:r>
      <w:r w:rsidR="00272231">
        <w:rPr>
          <w:rFonts w:ascii="Arial" w:hAnsi="Arial" w:cs="Arial"/>
          <w:color w:val="000000"/>
        </w:rPr>
        <w:t xml:space="preserve">Miejsca postojowe dla samochodów osobowych są zapewnione </w:t>
      </w:r>
      <w:r w:rsidR="00AE0396">
        <w:rPr>
          <w:rFonts w:ascii="Arial" w:hAnsi="Arial" w:cs="Arial"/>
          <w:color w:val="000000"/>
        </w:rPr>
        <w:br/>
      </w:r>
      <w:r w:rsidR="00272231">
        <w:rPr>
          <w:rFonts w:ascii="Arial" w:hAnsi="Arial" w:cs="Arial"/>
          <w:color w:val="000000"/>
        </w:rPr>
        <w:t>w ramach istniejących</w:t>
      </w:r>
      <w:r w:rsidR="00484AB5">
        <w:rPr>
          <w:rFonts w:ascii="Arial" w:hAnsi="Arial" w:cs="Arial"/>
          <w:color w:val="000000"/>
        </w:rPr>
        <w:t xml:space="preserve"> wydzielonych miejsc postojowych dla samochodów osobowych</w:t>
      </w:r>
      <w:r w:rsidR="00272231">
        <w:rPr>
          <w:rFonts w:ascii="Arial" w:hAnsi="Arial" w:cs="Arial"/>
          <w:color w:val="000000"/>
        </w:rPr>
        <w:t xml:space="preserve">. </w:t>
      </w:r>
      <w:r w:rsidR="001741A3">
        <w:rPr>
          <w:rFonts w:ascii="Arial" w:hAnsi="Arial" w:cs="Arial"/>
          <w:color w:val="000000"/>
        </w:rPr>
        <w:br/>
      </w:r>
      <w:r w:rsidR="001741A3">
        <w:rPr>
          <w:rFonts w:ascii="Arial" w:hAnsi="Arial" w:cs="Arial"/>
        </w:rPr>
        <w:t xml:space="preserve">W obrębie planowanej inwestycji znajdują się fragmenty zewnętrznej instalacji wodociągowej oraz wewnętrznej linii zasilającej energii elektrycznej. Stanowią one </w:t>
      </w:r>
      <w:r w:rsidR="001741A3">
        <w:rPr>
          <w:rFonts w:ascii="Arial" w:hAnsi="Arial" w:cs="Arial"/>
        </w:rPr>
        <w:lastRenderedPageBreak/>
        <w:t>część zakładowej instalacji , są własnością inwestora i zostaną przebudowane przez inwestora wg odrębnego opracowania.</w:t>
      </w:r>
    </w:p>
    <w:p w:rsidR="009B6844" w:rsidRPr="00EF5E0A" w:rsidRDefault="009B6844" w:rsidP="00EF5E0A">
      <w:pPr>
        <w:pStyle w:val="Tekstpodstawowywcity"/>
        <w:ind w:left="0"/>
        <w:rPr>
          <w:rFonts w:ascii="Arial" w:hAnsi="Arial" w:cs="Arial"/>
          <w:color w:val="000000"/>
        </w:rPr>
      </w:pPr>
    </w:p>
    <w:p w:rsidR="007A172E" w:rsidRPr="00270881" w:rsidRDefault="007A172E" w:rsidP="00613B8F">
      <w:pPr>
        <w:pStyle w:val="Default"/>
      </w:pPr>
      <w:r>
        <w:t xml:space="preserve">3. </w:t>
      </w:r>
      <w:r w:rsidRPr="00270881">
        <w:t>Projektowane zagospodarowanie działki</w:t>
      </w:r>
    </w:p>
    <w:p w:rsidR="007A172E" w:rsidRPr="006016E4" w:rsidRDefault="007A172E" w:rsidP="00613B8F">
      <w:pPr>
        <w:pStyle w:val="Default"/>
      </w:pPr>
      <w:r w:rsidRPr="00270881">
        <w:t>a)Urządzeni</w:t>
      </w:r>
      <w:r w:rsidR="00E4001D" w:rsidRPr="00270881">
        <w:t>a budowlane związane z obiektem budowlanym</w:t>
      </w:r>
      <w:r w:rsidRPr="00270881">
        <w:br/>
      </w:r>
      <w:r w:rsidR="001D6ED7">
        <w:t>Planuje się montaż gotowego regału magazynowego</w:t>
      </w:r>
      <w:r w:rsidR="003C2DC3">
        <w:t xml:space="preserve"> paletowego</w:t>
      </w:r>
      <w:r w:rsidR="001D6ED7">
        <w:t xml:space="preserve"> z automatyką, jego posadowienie na uprzednio przygotowanej fundamentowej płycie żelbetowej </w:t>
      </w:r>
      <w:r w:rsidR="0008044F">
        <w:br/>
      </w:r>
      <w:r w:rsidR="001D6ED7">
        <w:t xml:space="preserve">i pomiędzy uprzednio przygotowanymi murami oddzielenia </w:t>
      </w:r>
      <w:r w:rsidR="003C2DC3">
        <w:t>przeciw</w:t>
      </w:r>
      <w:r w:rsidR="001D6ED7">
        <w:t>pożarowego , planowane do realizacji urządzenie działać będzie na potrzeby</w:t>
      </w:r>
      <w:r w:rsidR="00EF5E0A">
        <w:t xml:space="preserve"> </w:t>
      </w:r>
      <w:r w:rsidR="00820F3E">
        <w:t>istniejącego budynku produkcyjnego</w:t>
      </w:r>
      <w:r w:rsidR="00EF5E0A">
        <w:t>.</w:t>
      </w:r>
      <w:r w:rsidR="00381969" w:rsidRPr="00270881">
        <w:t xml:space="preserve"> </w:t>
      </w:r>
      <w:r w:rsidR="00FE7B2D">
        <w:t xml:space="preserve">Zamierzenie przewiduje </w:t>
      </w:r>
      <w:r w:rsidR="001D6ED7">
        <w:t>montaż zautomatyzowanego regału magazynowego</w:t>
      </w:r>
      <w:r w:rsidR="003C2DC3">
        <w:t xml:space="preserve"> paletowego</w:t>
      </w:r>
      <w:r w:rsidR="001D6ED7">
        <w:t xml:space="preserve"> przeznaczonego do przechowywania palet </w:t>
      </w:r>
      <w:r w:rsidR="00B562AB">
        <w:t xml:space="preserve">EURO </w:t>
      </w:r>
      <w:r w:rsidR="003C2DC3">
        <w:br/>
      </w:r>
      <w:r w:rsidR="001D6ED7">
        <w:t xml:space="preserve">z </w:t>
      </w:r>
      <w:proofErr w:type="spellStart"/>
      <w:r w:rsidR="001D6ED7">
        <w:t>granutalem</w:t>
      </w:r>
      <w:proofErr w:type="spellEnd"/>
      <w:r w:rsidR="001D6ED7">
        <w:t xml:space="preserve"> PP</w:t>
      </w:r>
      <w:r w:rsidR="00B562AB">
        <w:t xml:space="preserve"> po 250kg każda w 4 poziomach</w:t>
      </w:r>
      <w:r w:rsidR="00484AB5">
        <w:t xml:space="preserve">. </w:t>
      </w:r>
      <w:r w:rsidR="008B3405">
        <w:t>Projektuje się montaż zbiornika wody ppoż. V800m3 na uprzednio przygotowanej płycie fundamentowej. Planowane do posadowienia urządzenia</w:t>
      </w:r>
      <w:r w:rsidR="00820F3E">
        <w:t xml:space="preserve"> stanowią gotowy element dostawy inwestorskiej, montaż nastąpi na uprzednio przygotowanych płytach fundamentowych</w:t>
      </w:r>
      <w:r w:rsidR="008B3405">
        <w:t>.</w:t>
      </w:r>
      <w:r w:rsidR="004615CB">
        <w:rPr>
          <w:color w:val="FF0000"/>
        </w:rPr>
        <w:br/>
      </w:r>
      <w:r w:rsidRPr="006016E4">
        <w:br/>
        <w:t>b)sposób odprowadzania lub oczyszczania ścieków</w:t>
      </w:r>
    </w:p>
    <w:p w:rsidR="006016E4" w:rsidRPr="00EF5E0A" w:rsidRDefault="00820F3E" w:rsidP="006016E4">
      <w:pPr>
        <w:pStyle w:val="Tekstpodstawowywcity"/>
        <w:ind w:left="0"/>
        <w:rPr>
          <w:rFonts w:ascii="Arial" w:hAnsi="Arial" w:cs="Arial"/>
          <w:color w:val="000000"/>
        </w:rPr>
      </w:pPr>
      <w:r w:rsidRPr="006016E4">
        <w:rPr>
          <w:rFonts w:ascii="Arial" w:hAnsi="Arial" w:cs="Arial"/>
        </w:rPr>
        <w:t>planowane d</w:t>
      </w:r>
      <w:r w:rsidR="00FE7B2D">
        <w:rPr>
          <w:rFonts w:ascii="Arial" w:hAnsi="Arial" w:cs="Arial"/>
        </w:rPr>
        <w:t xml:space="preserve">o montażu </w:t>
      </w:r>
      <w:r w:rsidR="008B3405">
        <w:rPr>
          <w:rFonts w:ascii="Arial" w:hAnsi="Arial" w:cs="Arial"/>
        </w:rPr>
        <w:t>urządzenia nie generują</w:t>
      </w:r>
      <w:r w:rsidR="00AE0396">
        <w:rPr>
          <w:rFonts w:ascii="Arial" w:hAnsi="Arial" w:cs="Arial"/>
        </w:rPr>
        <w:t xml:space="preserve"> ścieków, nie posiada</w:t>
      </w:r>
      <w:r w:rsidR="008B3405">
        <w:rPr>
          <w:rFonts w:ascii="Arial" w:hAnsi="Arial" w:cs="Arial"/>
        </w:rPr>
        <w:t>ją</w:t>
      </w:r>
      <w:r w:rsidRPr="006016E4">
        <w:rPr>
          <w:rFonts w:ascii="Arial" w:hAnsi="Arial" w:cs="Arial"/>
        </w:rPr>
        <w:t xml:space="preserve"> również podłączenia</w:t>
      </w:r>
      <w:r w:rsidR="00B562AB">
        <w:rPr>
          <w:rFonts w:ascii="Arial" w:hAnsi="Arial" w:cs="Arial"/>
        </w:rPr>
        <w:t xml:space="preserve"> do sieci wodociągowej. Wymaga</w:t>
      </w:r>
      <w:r w:rsidR="008B3405">
        <w:rPr>
          <w:rFonts w:ascii="Arial" w:hAnsi="Arial" w:cs="Arial"/>
        </w:rPr>
        <w:t>ją</w:t>
      </w:r>
      <w:r w:rsidRPr="006016E4">
        <w:rPr>
          <w:rFonts w:ascii="Arial" w:hAnsi="Arial" w:cs="Arial"/>
        </w:rPr>
        <w:t xml:space="preserve"> serwisowania zgodnie z w</w:t>
      </w:r>
      <w:r w:rsidR="00B562AB">
        <w:rPr>
          <w:rFonts w:ascii="Arial" w:hAnsi="Arial" w:cs="Arial"/>
        </w:rPr>
        <w:t>ytycznymi producenta, ewentualna</w:t>
      </w:r>
      <w:r w:rsidRPr="006016E4">
        <w:rPr>
          <w:rFonts w:ascii="Arial" w:hAnsi="Arial" w:cs="Arial"/>
        </w:rPr>
        <w:t xml:space="preserve"> </w:t>
      </w:r>
      <w:r w:rsidR="00B562AB">
        <w:rPr>
          <w:rFonts w:ascii="Arial" w:hAnsi="Arial" w:cs="Arial"/>
        </w:rPr>
        <w:t>konserwacja</w:t>
      </w:r>
      <w:r w:rsidRPr="006016E4">
        <w:rPr>
          <w:rFonts w:ascii="Arial" w:hAnsi="Arial" w:cs="Arial"/>
        </w:rPr>
        <w:t xml:space="preserve"> wg </w:t>
      </w:r>
      <w:r w:rsidR="00B562AB">
        <w:rPr>
          <w:rFonts w:ascii="Arial" w:hAnsi="Arial" w:cs="Arial"/>
        </w:rPr>
        <w:t>instrukcji serwisowej wykonywana będzie</w:t>
      </w:r>
      <w:r w:rsidRPr="006016E4">
        <w:rPr>
          <w:rFonts w:ascii="Arial" w:hAnsi="Arial" w:cs="Arial"/>
        </w:rPr>
        <w:t xml:space="preserve"> przez wyspecjalizowane firmy. </w:t>
      </w:r>
      <w:r w:rsidR="006A335E" w:rsidRPr="006016E4">
        <w:rPr>
          <w:rFonts w:ascii="Arial" w:hAnsi="Arial" w:cs="Arial"/>
        </w:rPr>
        <w:br/>
      </w:r>
      <w:r w:rsidR="006A335E" w:rsidRPr="006016E4">
        <w:rPr>
          <w:rFonts w:ascii="Arial" w:hAnsi="Arial" w:cs="Arial"/>
        </w:rPr>
        <w:br/>
        <w:t>c) układ komunikacyjny</w:t>
      </w:r>
      <w:r w:rsidR="006A335E" w:rsidRPr="006016E4">
        <w:rPr>
          <w:rFonts w:ascii="Arial" w:hAnsi="Arial" w:cs="Arial"/>
        </w:rPr>
        <w:br/>
      </w:r>
      <w:r w:rsidRPr="006016E4">
        <w:rPr>
          <w:rFonts w:ascii="Arial" w:hAnsi="Arial" w:cs="Arial"/>
        </w:rPr>
        <w:t xml:space="preserve">Wykorzystano w całości </w:t>
      </w:r>
      <w:r w:rsidR="006A335E" w:rsidRPr="006016E4">
        <w:rPr>
          <w:rFonts w:ascii="Arial" w:hAnsi="Arial" w:cs="Arial"/>
        </w:rPr>
        <w:t>utwardzony z betonowej kostki brukowej wewnętrzny układ komunikacyjny w post</w:t>
      </w:r>
      <w:r w:rsidR="00EF5E0A" w:rsidRPr="006016E4">
        <w:rPr>
          <w:rFonts w:ascii="Arial" w:hAnsi="Arial" w:cs="Arial"/>
        </w:rPr>
        <w:t>aci dojść i dojazdów do budynku</w:t>
      </w:r>
      <w:r w:rsidR="006A335E" w:rsidRPr="006016E4">
        <w:rPr>
          <w:rFonts w:ascii="Arial" w:hAnsi="Arial" w:cs="Arial"/>
        </w:rPr>
        <w:t xml:space="preserve"> wg rysunku projektu zagospodarowania terenu</w:t>
      </w:r>
      <w:r w:rsidR="0045756D" w:rsidRPr="006016E4">
        <w:rPr>
          <w:rFonts w:ascii="Arial" w:hAnsi="Arial" w:cs="Arial"/>
        </w:rPr>
        <w:t xml:space="preserve">. </w:t>
      </w:r>
      <w:r w:rsidR="006016E4" w:rsidRPr="006016E4">
        <w:rPr>
          <w:rFonts w:ascii="Arial" w:hAnsi="Arial" w:cs="Arial"/>
          <w:color w:val="000000"/>
        </w:rPr>
        <w:t>Miejsca postojowe dla samochodów osobowych są zapewnione w ramach istniejących parkingów</w:t>
      </w:r>
      <w:r w:rsidR="006016E4">
        <w:rPr>
          <w:rFonts w:ascii="Arial" w:hAnsi="Arial" w:cs="Arial"/>
          <w:color w:val="000000"/>
        </w:rPr>
        <w:t xml:space="preserve">. </w:t>
      </w:r>
    </w:p>
    <w:p w:rsidR="00613B8F" w:rsidRPr="00270881" w:rsidRDefault="006A335E" w:rsidP="00613B8F">
      <w:pPr>
        <w:pStyle w:val="Default"/>
      </w:pPr>
      <w:r>
        <w:br/>
      </w:r>
      <w:r w:rsidRPr="00270881">
        <w:t>d)sposób dostępu do drogi publicznej</w:t>
      </w:r>
    </w:p>
    <w:p w:rsidR="00FC7DBA" w:rsidRPr="00ED7A7F" w:rsidRDefault="006A335E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u w:val="single"/>
          <w:lang w:eastAsia="en-US"/>
        </w:rPr>
      </w:pPr>
      <w:r w:rsidRPr="00270881">
        <w:rPr>
          <w:rFonts w:ascii="Arial" w:hAnsi="Arial" w:cs="Arial"/>
        </w:rPr>
        <w:t xml:space="preserve">dostęp do drogi publicznej </w:t>
      </w:r>
      <w:r w:rsidR="00A83495">
        <w:rPr>
          <w:rFonts w:ascii="Arial" w:hAnsi="Arial" w:cs="Arial"/>
        </w:rPr>
        <w:t xml:space="preserve">bez zmian, realizowany </w:t>
      </w:r>
      <w:r w:rsidR="00E4001D" w:rsidRPr="00270881">
        <w:rPr>
          <w:rFonts w:ascii="Arial" w:hAnsi="Arial" w:cs="Arial"/>
        </w:rPr>
        <w:t xml:space="preserve">poprzez </w:t>
      </w:r>
      <w:r w:rsidR="00EF5E0A">
        <w:rPr>
          <w:rFonts w:ascii="Arial" w:hAnsi="Arial" w:cs="Arial"/>
        </w:rPr>
        <w:t>istniejący zjazd publiczny</w:t>
      </w:r>
      <w:r w:rsidR="006016E4">
        <w:rPr>
          <w:rFonts w:ascii="Arial" w:hAnsi="Arial" w:cs="Arial"/>
        </w:rPr>
        <w:t xml:space="preserve"> z ul. Podmie</w:t>
      </w:r>
      <w:r w:rsidR="008B3405">
        <w:rPr>
          <w:rFonts w:ascii="Arial" w:hAnsi="Arial" w:cs="Arial"/>
        </w:rPr>
        <w:t>jskiej, oraz dwa zjazdy z ul. Srebrnej</w:t>
      </w:r>
      <w:r w:rsidRPr="00270881">
        <w:rPr>
          <w:rFonts w:ascii="Arial" w:hAnsi="Arial" w:cs="Arial"/>
        </w:rPr>
        <w:br/>
      </w:r>
      <w:r w:rsidRPr="00270881">
        <w:rPr>
          <w:rFonts w:ascii="Arial" w:hAnsi="Arial" w:cs="Arial"/>
        </w:rPr>
        <w:br/>
        <w:t>e) parametry techniczne sieci i urządzeń uzbrojenia terenu</w:t>
      </w:r>
      <w:r w:rsidRPr="00270881">
        <w:rPr>
          <w:rFonts w:ascii="Arial" w:hAnsi="Arial" w:cs="Arial"/>
        </w:rPr>
        <w:br/>
      </w:r>
      <w:r w:rsidR="00DE5853" w:rsidRPr="00270881">
        <w:rPr>
          <w:rFonts w:ascii="Arial" w:hAnsi="Arial" w:cs="Arial"/>
        </w:rPr>
        <w:t>zamierzenie</w:t>
      </w:r>
      <w:r w:rsidRPr="00270881">
        <w:rPr>
          <w:rFonts w:ascii="Arial" w:hAnsi="Arial" w:cs="Arial"/>
        </w:rPr>
        <w:t xml:space="preserve"> przewiduje </w:t>
      </w:r>
      <w:r w:rsidR="006016E4">
        <w:rPr>
          <w:rFonts w:ascii="Arial" w:hAnsi="Arial" w:cs="Arial"/>
        </w:rPr>
        <w:t xml:space="preserve">podłączenie </w:t>
      </w:r>
      <w:r w:rsidR="00B562AB">
        <w:rPr>
          <w:rFonts w:ascii="Arial" w:hAnsi="Arial" w:cs="Arial"/>
        </w:rPr>
        <w:t xml:space="preserve">regału magazynowego z automatyką </w:t>
      </w:r>
      <w:r w:rsidR="006016E4">
        <w:rPr>
          <w:rFonts w:ascii="Arial" w:hAnsi="Arial" w:cs="Arial"/>
        </w:rPr>
        <w:t xml:space="preserve"> </w:t>
      </w:r>
      <w:proofErr w:type="spellStart"/>
      <w:r w:rsidR="006016E4">
        <w:rPr>
          <w:rFonts w:ascii="Arial" w:hAnsi="Arial" w:cs="Arial"/>
        </w:rPr>
        <w:t>zalicznikowo</w:t>
      </w:r>
      <w:proofErr w:type="spellEnd"/>
      <w:r w:rsidR="006016E4">
        <w:rPr>
          <w:rFonts w:ascii="Arial" w:hAnsi="Arial" w:cs="Arial"/>
        </w:rPr>
        <w:t xml:space="preserve"> do</w:t>
      </w:r>
      <w:r w:rsidRPr="00270881">
        <w:rPr>
          <w:rFonts w:ascii="Arial" w:hAnsi="Arial" w:cs="Arial"/>
        </w:rPr>
        <w:t xml:space="preserve"> </w:t>
      </w:r>
      <w:r w:rsidR="006016E4">
        <w:rPr>
          <w:rFonts w:ascii="Arial" w:hAnsi="Arial" w:cs="Arial"/>
        </w:rPr>
        <w:t xml:space="preserve">istniejącej </w:t>
      </w:r>
      <w:r w:rsidRPr="00270881">
        <w:rPr>
          <w:rFonts w:ascii="Arial" w:hAnsi="Arial" w:cs="Arial"/>
        </w:rPr>
        <w:t xml:space="preserve">wewnętrznej linii zasilającej przewodem </w:t>
      </w:r>
      <w:r w:rsidR="00B562AB">
        <w:rPr>
          <w:rFonts w:ascii="Arial" w:hAnsi="Arial" w:cs="Arial"/>
        </w:rPr>
        <w:t>podziemnym</w:t>
      </w:r>
      <w:r w:rsidR="006016E4">
        <w:rPr>
          <w:rFonts w:ascii="Arial" w:hAnsi="Arial" w:cs="Arial"/>
        </w:rPr>
        <w:t xml:space="preserve">. Zasilanie </w:t>
      </w:r>
      <w:r w:rsidRPr="00270881">
        <w:rPr>
          <w:rFonts w:ascii="Arial" w:hAnsi="Arial" w:cs="Arial"/>
        </w:rPr>
        <w:t>z sieci operatora</w:t>
      </w:r>
      <w:r w:rsidR="00CE6A8C">
        <w:rPr>
          <w:rFonts w:ascii="Arial" w:hAnsi="Arial" w:cs="Arial"/>
        </w:rPr>
        <w:t xml:space="preserve"> </w:t>
      </w:r>
      <w:r w:rsidR="006016E4">
        <w:rPr>
          <w:rFonts w:ascii="Arial" w:hAnsi="Arial" w:cs="Arial"/>
        </w:rPr>
        <w:t xml:space="preserve">na dotychczasowych warunkach. </w:t>
      </w:r>
      <w:r w:rsidR="00986F67" w:rsidRPr="00270881">
        <w:rPr>
          <w:rFonts w:ascii="Arial" w:eastAsia="Arial Unicode MS" w:hAnsi="Arial" w:cs="Arial"/>
          <w:color w:val="000000" w:themeColor="text1"/>
        </w:rPr>
        <w:t>W obrębie planowanej inwestycji nie występują urządzenia melioracyjne.</w:t>
      </w:r>
      <w:r w:rsidR="0070601C">
        <w:rPr>
          <w:rFonts w:ascii="Arial" w:eastAsia="Arial Unicode MS" w:hAnsi="Arial" w:cs="Arial"/>
          <w:color w:val="000000" w:themeColor="text1"/>
        </w:rPr>
        <w:t xml:space="preserve"> Urządzenia infrastruktury podziemnej znajdujące się w obrębie planowanej budowy stanowią elementy wewnętrznych instalacji zakładowych, ewentualne kolizje inwestor usunie we własnym zakresie</w:t>
      </w:r>
      <w:r w:rsidR="00484AB5">
        <w:rPr>
          <w:rFonts w:ascii="Arial" w:eastAsia="Arial Unicode MS" w:hAnsi="Arial" w:cs="Arial"/>
          <w:color w:val="000000" w:themeColor="text1"/>
        </w:rPr>
        <w:t>.</w:t>
      </w:r>
      <w:r w:rsidR="00F408A0" w:rsidRPr="00270881">
        <w:rPr>
          <w:rFonts w:ascii="Arial" w:hAnsi="Arial" w:cs="Arial"/>
        </w:rPr>
        <w:br/>
      </w:r>
      <w:r w:rsidR="00F408A0" w:rsidRPr="00270881">
        <w:rPr>
          <w:rFonts w:ascii="Arial" w:hAnsi="Arial" w:cs="Arial"/>
        </w:rPr>
        <w:br/>
      </w:r>
      <w:r w:rsidR="00F408A0" w:rsidRPr="00C17C9D">
        <w:rPr>
          <w:rFonts w:ascii="Arial" w:hAnsi="Arial" w:cs="Arial"/>
        </w:rPr>
        <w:t>f) ukształtowanie terenu i układ zieleni</w:t>
      </w:r>
      <w:r w:rsidR="00F408A0" w:rsidRPr="00C17C9D">
        <w:rPr>
          <w:rFonts w:ascii="Arial" w:hAnsi="Arial" w:cs="Arial"/>
        </w:rPr>
        <w:br/>
        <w:t xml:space="preserve">Ukształtowanie terenu bez zmian. Teren o znikomych różnicach wysokości. Planuje się </w:t>
      </w:r>
      <w:r w:rsidR="006016E4">
        <w:rPr>
          <w:rFonts w:ascii="Arial" w:hAnsi="Arial" w:cs="Arial"/>
        </w:rPr>
        <w:t>kontynuację zagospodarowania</w:t>
      </w:r>
      <w:r w:rsidR="00F408A0" w:rsidRPr="00C17C9D">
        <w:rPr>
          <w:rFonts w:ascii="Arial" w:hAnsi="Arial" w:cs="Arial"/>
        </w:rPr>
        <w:t xml:space="preserve"> terenów biologicznie czynnych zielenią niską </w:t>
      </w:r>
      <w:r w:rsidR="00C7024D">
        <w:rPr>
          <w:rFonts w:ascii="Arial" w:hAnsi="Arial" w:cs="Arial"/>
        </w:rPr>
        <w:br/>
      </w:r>
      <w:r w:rsidR="00F408A0" w:rsidRPr="00C17C9D">
        <w:rPr>
          <w:rFonts w:ascii="Arial" w:hAnsi="Arial" w:cs="Arial"/>
        </w:rPr>
        <w:t>i wysoką urządzoną</w:t>
      </w:r>
      <w:r w:rsidR="00986F67">
        <w:rPr>
          <w:rFonts w:ascii="Arial" w:hAnsi="Arial" w:cs="Arial"/>
        </w:rPr>
        <w:t>.</w:t>
      </w:r>
      <w:r w:rsidR="00986F67">
        <w:rPr>
          <w:rFonts w:ascii="Arial" w:hAnsi="Arial" w:cs="Arial"/>
        </w:rPr>
        <w:br/>
      </w:r>
      <w:r w:rsidR="00986F67">
        <w:rPr>
          <w:rFonts w:ascii="Arial" w:eastAsia="Arial Unicode MS" w:hAnsi="Arial" w:cs="Arial"/>
          <w:color w:val="000000" w:themeColor="text1"/>
        </w:rPr>
        <w:t>W obrębie planowanej inwestycji nie występują urządzenia melioracyjne.</w:t>
      </w:r>
      <w:r w:rsidR="00C17C9D" w:rsidRPr="00C17C9D">
        <w:rPr>
          <w:rFonts w:ascii="Arial" w:hAnsi="Arial" w:cs="Arial"/>
        </w:rPr>
        <w:br/>
      </w:r>
      <w:r w:rsidR="00F408A0" w:rsidRPr="00C17C9D">
        <w:rPr>
          <w:rFonts w:ascii="Arial" w:hAnsi="Arial" w:cs="Arial"/>
        </w:rPr>
        <w:br/>
      </w:r>
      <w:r w:rsidR="00FC7DBA" w:rsidRPr="00ED7A7F">
        <w:rPr>
          <w:rFonts w:ascii="Arial" w:eastAsiaTheme="minorHAnsi" w:hAnsi="Arial" w:cs="Arial"/>
          <w:bCs/>
          <w:iCs/>
          <w:color w:val="000000"/>
          <w:u w:val="single"/>
          <w:lang w:eastAsia="en-US"/>
        </w:rPr>
        <w:t>Bilans teren</w:t>
      </w:r>
      <w:r w:rsidR="00FC7DBA">
        <w:rPr>
          <w:rFonts w:ascii="Arial" w:eastAsiaTheme="minorHAnsi" w:hAnsi="Arial" w:cs="Arial"/>
          <w:bCs/>
          <w:iCs/>
          <w:color w:val="000000"/>
          <w:u w:val="single"/>
          <w:lang w:eastAsia="en-US"/>
        </w:rPr>
        <w:t>u dz. nr ew. 2/54; 2/55; 2/69; 2/70 – teren 6.P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>
        <w:rPr>
          <w:rFonts w:ascii="Arial" w:eastAsiaTheme="minorHAnsi" w:hAnsi="Arial" w:cs="Arial"/>
          <w:bCs/>
          <w:iCs/>
          <w:color w:val="000000"/>
          <w:lang w:eastAsia="en-US"/>
        </w:rPr>
        <w:t>1. tereny pod zabudową 9 33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2,9m2 (50%)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 xml:space="preserve"> co spełnia warunek dla 6.P 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lastRenderedPageBreak/>
        <w:t>-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>otwarty magazyn 1739,9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m2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>
        <w:rPr>
          <w:rFonts w:ascii="Arial" w:eastAsiaTheme="minorHAnsi" w:hAnsi="Arial" w:cs="Arial"/>
          <w:bCs/>
          <w:iCs/>
          <w:color w:val="000000"/>
          <w:lang w:eastAsia="en-US"/>
        </w:rPr>
        <w:t xml:space="preserve">-zbiornik </w:t>
      </w:r>
      <w:proofErr w:type="spellStart"/>
      <w:r>
        <w:rPr>
          <w:rFonts w:ascii="Arial" w:eastAsiaTheme="minorHAnsi" w:hAnsi="Arial" w:cs="Arial"/>
          <w:bCs/>
          <w:iCs/>
          <w:color w:val="000000"/>
          <w:lang w:eastAsia="en-US"/>
        </w:rPr>
        <w:t>ppoż</w:t>
      </w:r>
      <w:proofErr w:type="spellEnd"/>
      <w:r>
        <w:rPr>
          <w:rFonts w:ascii="Arial" w:eastAsiaTheme="minorHAnsi" w:hAnsi="Arial" w:cs="Arial"/>
          <w:bCs/>
          <w:iCs/>
          <w:color w:val="000000"/>
          <w:lang w:eastAsia="en-US"/>
        </w:rPr>
        <w:t xml:space="preserve"> 4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8,2m2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-istniejąca zabudowa zakładu 7 489,3m2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 xml:space="preserve">2. tereny utwardzone </w:t>
      </w:r>
      <w:r w:rsidRPr="000D75F0">
        <w:rPr>
          <w:rFonts w:ascii="Arial" w:eastAsiaTheme="minorHAnsi" w:hAnsi="Arial" w:cs="Arial"/>
          <w:bCs/>
          <w:iCs/>
          <w:color w:val="000000"/>
          <w:lang w:eastAsia="en-US"/>
        </w:rPr>
        <w:t xml:space="preserve">6 115,3 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m2 (46%)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3. tereny pod zieleń ozdobną 87 m2 (0,1%)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4. tereny biologicznie czynne 1896,8m2 (10%)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 xml:space="preserve"> co spełnia warunek dla 6.P 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 xml:space="preserve">5. powierzchnia działek </w:t>
      </w:r>
      <w:r w:rsidRPr="000D75F0">
        <w:rPr>
          <w:rFonts w:ascii="Arial" w:eastAsiaTheme="minorHAnsi" w:hAnsi="Arial" w:cs="Arial"/>
          <w:bCs/>
          <w:iCs/>
          <w:color w:val="000000"/>
          <w:lang w:eastAsia="en-US"/>
        </w:rPr>
        <w:t>16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> </w:t>
      </w:r>
      <w:r w:rsidRPr="000D75F0">
        <w:rPr>
          <w:rFonts w:ascii="Arial" w:eastAsiaTheme="minorHAnsi" w:hAnsi="Arial" w:cs="Arial"/>
          <w:bCs/>
          <w:iCs/>
          <w:color w:val="000000"/>
          <w:lang w:eastAsia="en-US"/>
        </w:rPr>
        <w:t>543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>m2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u w:val="single"/>
          <w:lang w:eastAsia="en-US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wskaźnik intensywności zabudowy 0,47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 xml:space="preserve"> – co spełnia warunek dla 6.P </w:t>
      </w:r>
      <w:r w:rsidRPr="005375AC">
        <w:rPr>
          <w:rFonts w:ascii="Arial" w:eastAsiaTheme="minorHAnsi" w:hAnsi="Arial" w:cs="Arial"/>
          <w:bCs/>
          <w:iCs/>
          <w:lang w:eastAsia="en-US"/>
        </w:rPr>
        <w:br/>
      </w:r>
      <w:r>
        <w:rPr>
          <w:rFonts w:ascii="Arial" w:hAnsi="Arial" w:cs="Arial"/>
        </w:rPr>
        <w:br/>
      </w:r>
      <w:r w:rsidRPr="00ED7A7F">
        <w:rPr>
          <w:rFonts w:ascii="Arial" w:eastAsiaTheme="minorHAnsi" w:hAnsi="Arial" w:cs="Arial"/>
          <w:bCs/>
          <w:iCs/>
          <w:color w:val="000000"/>
          <w:u w:val="single"/>
          <w:lang w:eastAsia="en-US"/>
        </w:rPr>
        <w:t>Bilans teren</w:t>
      </w:r>
      <w:r>
        <w:rPr>
          <w:rFonts w:ascii="Arial" w:eastAsiaTheme="minorHAnsi" w:hAnsi="Arial" w:cs="Arial"/>
          <w:bCs/>
          <w:iCs/>
          <w:color w:val="000000"/>
          <w:u w:val="single"/>
          <w:lang w:eastAsia="en-US"/>
        </w:rPr>
        <w:t>u dz. nr ew.  2/71 – teren 19.U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>
        <w:rPr>
          <w:rFonts w:ascii="Arial" w:eastAsiaTheme="minorHAnsi" w:hAnsi="Arial" w:cs="Arial"/>
          <w:bCs/>
          <w:iCs/>
          <w:color w:val="000000"/>
          <w:lang w:eastAsia="en-US"/>
        </w:rPr>
        <w:t>1. tereny pod zabudową 480,0m2 (3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0%)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 xml:space="preserve"> co spełnia warunek dla 19.U (max 70%)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-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>budynek badawczy 460,0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m2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>
        <w:rPr>
          <w:rFonts w:ascii="Arial" w:eastAsiaTheme="minorHAnsi" w:hAnsi="Arial" w:cs="Arial"/>
          <w:bCs/>
          <w:iCs/>
          <w:color w:val="000000"/>
          <w:lang w:eastAsia="en-US"/>
        </w:rPr>
        <w:t xml:space="preserve">-zbiornik </w:t>
      </w:r>
      <w:proofErr w:type="spellStart"/>
      <w:r>
        <w:rPr>
          <w:rFonts w:ascii="Arial" w:eastAsiaTheme="minorHAnsi" w:hAnsi="Arial" w:cs="Arial"/>
          <w:bCs/>
          <w:iCs/>
          <w:color w:val="000000"/>
          <w:lang w:eastAsia="en-US"/>
        </w:rPr>
        <w:t>ppoż</w:t>
      </w:r>
      <w:proofErr w:type="spellEnd"/>
      <w:r>
        <w:rPr>
          <w:rFonts w:ascii="Arial" w:eastAsiaTheme="minorHAnsi" w:hAnsi="Arial" w:cs="Arial"/>
          <w:bCs/>
          <w:iCs/>
          <w:color w:val="000000"/>
          <w:lang w:eastAsia="en-US"/>
        </w:rPr>
        <w:t xml:space="preserve"> 20,0m2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 xml:space="preserve">2. tereny utwardzone 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>840,0</w:t>
      </w:r>
      <w:r w:rsidRPr="000D75F0">
        <w:rPr>
          <w:rFonts w:ascii="Arial" w:eastAsiaTheme="minorHAnsi" w:hAnsi="Arial" w:cs="Arial"/>
          <w:bCs/>
          <w:iCs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>m2 (50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%)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3.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 xml:space="preserve"> tereny pod zieleń ozdobną 12,0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 xml:space="preserve"> m2 (0,1%)</w:t>
      </w:r>
    </w:p>
    <w:p w:rsidR="00FC7DBA" w:rsidRPr="00ED7A7F" w:rsidRDefault="00FC7DBA" w:rsidP="00FC7DBA">
      <w:pPr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lang w:eastAsia="en-US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 xml:space="preserve">4. tereny biologicznie czynne 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>342m2 (2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0%)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 xml:space="preserve"> co spełnia warunek dla 19.U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br/>
        <w:t>5. powierzchnia działki</w:t>
      </w: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 xml:space="preserve"> 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>1662,0m2</w:t>
      </w:r>
    </w:p>
    <w:p w:rsidR="00FC7DBA" w:rsidRPr="006016E4" w:rsidRDefault="00FC7DBA" w:rsidP="00FC7DBA">
      <w:pPr>
        <w:autoSpaceDE w:val="0"/>
        <w:autoSpaceDN w:val="0"/>
        <w:adjustRightInd w:val="0"/>
        <w:rPr>
          <w:rFonts w:ascii="Arial" w:hAnsi="Arial" w:cs="Arial"/>
        </w:rPr>
      </w:pPr>
      <w:r w:rsidRPr="00ED7A7F">
        <w:rPr>
          <w:rFonts w:ascii="Arial" w:eastAsiaTheme="minorHAnsi" w:hAnsi="Arial" w:cs="Arial"/>
          <w:bCs/>
          <w:iCs/>
          <w:color w:val="000000"/>
          <w:lang w:eastAsia="en-US"/>
        </w:rPr>
        <w:t>wska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t>źnik intensywności zabudowy 0,28 – co spełnia warunek dla 19.U</w:t>
      </w:r>
      <w:r>
        <w:rPr>
          <w:rFonts w:ascii="Arial" w:eastAsiaTheme="minorHAnsi" w:hAnsi="Arial" w:cs="Arial"/>
          <w:bCs/>
          <w:iCs/>
          <w:color w:val="000000"/>
          <w:lang w:eastAsia="en-US"/>
        </w:rPr>
        <w:br/>
      </w:r>
    </w:p>
    <w:p w:rsidR="00613B8F" w:rsidRPr="00EF5E0A" w:rsidRDefault="00C17C9D" w:rsidP="00FC7DBA">
      <w:pPr>
        <w:autoSpaceDE w:val="0"/>
        <w:autoSpaceDN w:val="0"/>
        <w:adjustRightInd w:val="0"/>
        <w:rPr>
          <w:rFonts w:ascii="Arial" w:hAnsi="Arial" w:cs="Arial"/>
        </w:rPr>
      </w:pPr>
      <w:r w:rsidRPr="006016E4">
        <w:rPr>
          <w:rFonts w:ascii="Arial" w:hAnsi="Arial" w:cs="Arial"/>
        </w:rPr>
        <w:br/>
      </w:r>
      <w:r w:rsidR="00F408A0" w:rsidRPr="00EF5E0A">
        <w:rPr>
          <w:rFonts w:ascii="Arial" w:hAnsi="Arial" w:cs="Arial"/>
        </w:rPr>
        <w:t>5. Informacje i dane</w:t>
      </w:r>
      <w:r w:rsidR="00613B8F" w:rsidRPr="00EF5E0A">
        <w:rPr>
          <w:rFonts w:ascii="Arial" w:hAnsi="Arial" w:cs="Arial"/>
        </w:rPr>
        <w:t xml:space="preserve"> </w:t>
      </w:r>
    </w:p>
    <w:p w:rsidR="006016E4" w:rsidRPr="00CE6A8C" w:rsidRDefault="006016E4" w:rsidP="006016E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E6A8C">
        <w:rPr>
          <w:rFonts w:ascii="Arial" w:eastAsiaTheme="minorHAnsi" w:hAnsi="Arial" w:cs="Arial"/>
          <w:lang w:eastAsia="en-US"/>
        </w:rPr>
        <w:t>wskaźnik maksymalnej intensywności zabudowy do 3,0</w:t>
      </w:r>
      <w:r w:rsidR="000D75F0">
        <w:rPr>
          <w:rFonts w:ascii="Arial" w:eastAsiaTheme="minorHAnsi" w:hAnsi="Arial" w:cs="Arial"/>
          <w:lang w:eastAsia="en-US"/>
        </w:rPr>
        <w:t xml:space="preserve"> dla 6.P 1,5 dla 19.U</w:t>
      </w:r>
      <w:r w:rsidRPr="00CE6A8C">
        <w:rPr>
          <w:rFonts w:ascii="Arial" w:eastAsiaTheme="minorHAnsi" w:hAnsi="Arial" w:cs="Arial"/>
          <w:lang w:eastAsia="en-US"/>
        </w:rPr>
        <w:t xml:space="preserve"> – warunek spełniony</w:t>
      </w:r>
    </w:p>
    <w:p w:rsidR="006016E4" w:rsidRPr="00CE6A8C" w:rsidRDefault="00CE6A8C" w:rsidP="006016E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</w:t>
      </w:r>
      <w:r w:rsidR="006016E4" w:rsidRPr="00CE6A8C">
        <w:rPr>
          <w:rFonts w:ascii="Arial" w:eastAsiaTheme="minorHAnsi" w:hAnsi="Arial" w:cs="Arial"/>
          <w:lang w:eastAsia="en-US"/>
        </w:rPr>
        <w:t xml:space="preserve"> powierzchnia zabudowy maksymalnie 70% powierzchni działki budowlanej warunek spełniony</w:t>
      </w:r>
    </w:p>
    <w:p w:rsidR="006016E4" w:rsidRPr="00CE6A8C" w:rsidRDefault="00CE6A8C" w:rsidP="006016E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</w:t>
      </w:r>
      <w:r w:rsidR="006016E4" w:rsidRPr="00CE6A8C">
        <w:rPr>
          <w:rFonts w:ascii="Arial" w:eastAsiaTheme="minorHAnsi" w:hAnsi="Arial" w:cs="Arial"/>
          <w:lang w:eastAsia="en-US"/>
        </w:rPr>
        <w:t xml:space="preserve"> minimalny procent powierzchni biologicznie czynnej to 10% w odniesieniu do powierzchni działki</w:t>
      </w:r>
      <w:r w:rsidR="000D75F0">
        <w:rPr>
          <w:rFonts w:ascii="Arial" w:eastAsiaTheme="minorHAnsi" w:hAnsi="Arial" w:cs="Arial"/>
          <w:lang w:eastAsia="en-US"/>
        </w:rPr>
        <w:t xml:space="preserve"> </w:t>
      </w:r>
      <w:r w:rsidR="000D75F0" w:rsidRPr="00CE6A8C">
        <w:rPr>
          <w:rFonts w:ascii="Arial" w:eastAsiaTheme="minorHAnsi" w:hAnsi="Arial" w:cs="Arial"/>
          <w:lang w:eastAsia="en-US"/>
        </w:rPr>
        <w:t>budowlanej</w:t>
      </w:r>
      <w:r w:rsidR="000D75F0">
        <w:rPr>
          <w:rFonts w:ascii="Arial" w:eastAsiaTheme="minorHAnsi" w:hAnsi="Arial" w:cs="Arial"/>
          <w:lang w:eastAsia="en-US"/>
        </w:rPr>
        <w:t xml:space="preserve"> 6.P oraz 20% dla terenu 19.U </w:t>
      </w:r>
      <w:r w:rsidR="00926005" w:rsidRPr="00CE6A8C">
        <w:rPr>
          <w:rFonts w:ascii="Arial" w:eastAsiaTheme="minorHAnsi" w:hAnsi="Arial" w:cs="Arial"/>
          <w:lang w:eastAsia="en-US"/>
        </w:rPr>
        <w:t>– warunek spełniony</w:t>
      </w:r>
    </w:p>
    <w:p w:rsidR="008077E8" w:rsidRPr="008077E8" w:rsidRDefault="00CE6A8C" w:rsidP="008077E8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</w:t>
      </w:r>
      <w:r w:rsidR="006016E4" w:rsidRPr="00CE6A8C">
        <w:rPr>
          <w:rFonts w:ascii="Arial" w:eastAsiaTheme="minorHAnsi" w:hAnsi="Arial" w:cs="Arial"/>
          <w:lang w:eastAsia="en-US"/>
        </w:rPr>
        <w:t xml:space="preserve"> wysokość budynków i budowli z zachowaniem warunków i ograniczeń</w:t>
      </w:r>
      <w:r w:rsidR="00926005" w:rsidRPr="00CE6A8C">
        <w:rPr>
          <w:rFonts w:ascii="Arial" w:eastAsiaTheme="minorHAnsi" w:hAnsi="Arial" w:cs="Arial"/>
          <w:lang w:eastAsia="en-US"/>
        </w:rPr>
        <w:t>, o których mowa w § 14 uchwały – warunek spełniony</w:t>
      </w:r>
      <w:r w:rsidR="008077E8" w:rsidRPr="008077E8">
        <w:rPr>
          <w:rFonts w:ascii="Arial" w:eastAsiaTheme="minorHAnsi" w:hAnsi="Arial" w:cs="Arial"/>
          <w:lang w:eastAsia="en-US"/>
        </w:rPr>
        <w:t xml:space="preserve"> (obowiązuje zakaz lokalizacji przeszkód lotniczych, w tym obiektów budowlanych o wysokości 100 m</w:t>
      </w:r>
    </w:p>
    <w:p w:rsidR="006016E4" w:rsidRPr="008077E8" w:rsidRDefault="008077E8" w:rsidP="008077E8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8077E8">
        <w:rPr>
          <w:rFonts w:ascii="Arial" w:eastAsiaTheme="minorHAnsi" w:hAnsi="Arial" w:cs="Arial"/>
          <w:lang w:eastAsia="en-US"/>
        </w:rPr>
        <w:t>i więcej nad poziom terenu lub obiektów budowlanych o wysokości 180 m i więcej nad poziom morza, zgodnie z przepisami odrębnymi )</w:t>
      </w:r>
    </w:p>
    <w:p w:rsidR="006016E4" w:rsidRPr="00CE6A8C" w:rsidRDefault="00CE6A8C" w:rsidP="006016E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</w:t>
      </w:r>
      <w:r w:rsidR="006016E4" w:rsidRPr="00CE6A8C">
        <w:rPr>
          <w:rFonts w:ascii="Arial" w:eastAsiaTheme="minorHAnsi" w:hAnsi="Arial" w:cs="Arial"/>
          <w:lang w:eastAsia="en-US"/>
        </w:rPr>
        <w:t xml:space="preserve"> nie wprowadza się ograniczeń w zakresie geometrii dachów</w:t>
      </w:r>
      <w:r w:rsidR="00926005" w:rsidRPr="00CE6A8C">
        <w:rPr>
          <w:rFonts w:ascii="Arial" w:eastAsiaTheme="minorHAnsi" w:hAnsi="Arial" w:cs="Arial"/>
          <w:lang w:eastAsia="en-US"/>
        </w:rPr>
        <w:t xml:space="preserve"> – warunek spełniony</w:t>
      </w:r>
    </w:p>
    <w:p w:rsidR="006016E4" w:rsidRPr="00CE6A8C" w:rsidRDefault="00CE6A8C" w:rsidP="006016E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</w:t>
      </w:r>
      <w:r w:rsidR="006016E4" w:rsidRPr="00CE6A8C">
        <w:rPr>
          <w:rFonts w:ascii="Arial" w:eastAsiaTheme="minorHAnsi" w:hAnsi="Arial" w:cs="Arial"/>
          <w:lang w:eastAsia="en-US"/>
        </w:rPr>
        <w:t xml:space="preserve"> miejsca do parkowania:</w:t>
      </w:r>
    </w:p>
    <w:p w:rsidR="00F537C5" w:rsidRDefault="006016E4" w:rsidP="006016E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E6A8C">
        <w:rPr>
          <w:rFonts w:ascii="Arial" w:eastAsiaTheme="minorHAnsi" w:hAnsi="Arial" w:cs="Arial"/>
          <w:lang w:eastAsia="en-US"/>
        </w:rPr>
        <w:t xml:space="preserve">w granicach działki budowlanej obowiązuje urządzenie miejsc do </w:t>
      </w:r>
      <w:r w:rsidR="00CE6A8C">
        <w:rPr>
          <w:rFonts w:ascii="Arial" w:eastAsiaTheme="minorHAnsi" w:hAnsi="Arial" w:cs="Arial"/>
          <w:lang w:eastAsia="en-US"/>
        </w:rPr>
        <w:t xml:space="preserve">parkowania w ilości co najmniej </w:t>
      </w:r>
      <w:r w:rsidRPr="00CE6A8C">
        <w:rPr>
          <w:rFonts w:ascii="Arial" w:eastAsiaTheme="minorHAnsi" w:hAnsi="Arial" w:cs="Arial"/>
          <w:lang w:eastAsia="en-US"/>
        </w:rPr>
        <w:t xml:space="preserve">1 stanowisko postojowe przypadające na każdych 3 zatrudnionych na </w:t>
      </w:r>
      <w:r w:rsidR="00926005" w:rsidRPr="00CE6A8C">
        <w:rPr>
          <w:rFonts w:ascii="Arial" w:eastAsiaTheme="minorHAnsi" w:hAnsi="Arial" w:cs="Arial"/>
          <w:lang w:eastAsia="en-US"/>
        </w:rPr>
        <w:t xml:space="preserve">jednej zmianie oraz dodatkowych </w:t>
      </w:r>
      <w:r w:rsidRPr="00CE6A8C">
        <w:rPr>
          <w:rFonts w:ascii="Arial" w:eastAsiaTheme="minorHAnsi" w:hAnsi="Arial" w:cs="Arial"/>
          <w:lang w:eastAsia="en-US"/>
        </w:rPr>
        <w:t>stanowisk postojowych stosownie do charakteru prowadzonej działalnoś</w:t>
      </w:r>
      <w:r w:rsidR="00926005" w:rsidRPr="00CE6A8C">
        <w:rPr>
          <w:rFonts w:ascii="Arial" w:eastAsiaTheme="minorHAnsi" w:hAnsi="Arial" w:cs="Arial"/>
          <w:lang w:eastAsia="en-US"/>
        </w:rPr>
        <w:t>ci – warunek spełniony</w:t>
      </w:r>
    </w:p>
    <w:p w:rsidR="00F537C5" w:rsidRPr="00F537C5" w:rsidRDefault="00F537C5" w:rsidP="00F537C5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F537C5">
        <w:rPr>
          <w:rFonts w:ascii="Arial" w:eastAsiaTheme="minorHAnsi" w:hAnsi="Arial" w:cs="Arial"/>
          <w:lang w:eastAsia="en-US"/>
        </w:rPr>
        <w:t>- dopuszcza się zmianę przebiegu przedstawionej na rysunku planu orientacyjnej linii rozgraniczającej tereny</w:t>
      </w:r>
    </w:p>
    <w:p w:rsidR="00240E5F" w:rsidRDefault="00F537C5" w:rsidP="00F537C5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F537C5">
        <w:rPr>
          <w:rFonts w:ascii="Arial" w:eastAsiaTheme="minorHAnsi" w:hAnsi="Arial" w:cs="Arial"/>
          <w:lang w:eastAsia="en-US"/>
        </w:rPr>
        <w:t>oznaczone symbolami 6.P i 19.U maksymalnie o 15 m w kierunku wschodnim lub zachodnim,</w:t>
      </w:r>
      <w:r>
        <w:rPr>
          <w:rFonts w:ascii="Arial" w:eastAsiaTheme="minorHAnsi" w:hAnsi="Arial" w:cs="Arial"/>
          <w:lang w:eastAsia="en-US"/>
        </w:rPr>
        <w:t xml:space="preserve"> - zmieniono przebieg linii orientacyjnej o 15</w:t>
      </w:r>
      <w:r w:rsidR="00CC2C94">
        <w:rPr>
          <w:rFonts w:ascii="Arial" w:eastAsiaTheme="minorHAnsi" w:hAnsi="Arial" w:cs="Arial"/>
          <w:lang w:eastAsia="en-US"/>
        </w:rPr>
        <w:t>m</w:t>
      </w:r>
      <w:r>
        <w:rPr>
          <w:rFonts w:ascii="Arial" w:eastAsiaTheme="minorHAnsi" w:hAnsi="Arial" w:cs="Arial"/>
          <w:lang w:eastAsia="en-US"/>
        </w:rPr>
        <w:t xml:space="preserve"> w kierunku wschodnim</w:t>
      </w:r>
      <w:r w:rsidR="00CC2C94">
        <w:rPr>
          <w:rFonts w:ascii="Arial" w:eastAsiaTheme="minorHAnsi" w:hAnsi="Arial" w:cs="Arial"/>
          <w:lang w:eastAsia="en-US"/>
        </w:rPr>
        <w:t xml:space="preserve">, całość przedsięwzięcia mieści się w granicach 6.P </w:t>
      </w:r>
    </w:p>
    <w:p w:rsidR="00240E5F" w:rsidRPr="00240E5F" w:rsidRDefault="00240E5F" w:rsidP="00240E5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240E5F">
        <w:rPr>
          <w:rFonts w:ascii="Arial" w:eastAsiaTheme="minorHAnsi" w:hAnsi="Arial" w:cs="Arial"/>
          <w:lang w:eastAsia="en-US"/>
        </w:rPr>
        <w:t xml:space="preserve">- obowiązuje </w:t>
      </w:r>
      <w:r>
        <w:rPr>
          <w:rFonts w:ascii="Arial" w:eastAsiaTheme="minorHAnsi" w:hAnsi="Arial" w:cs="Arial"/>
          <w:lang w:eastAsia="en-US"/>
        </w:rPr>
        <w:t>ujednolicony charakter zabudowy – warunek spełniony , projektuje się ekstensję istniejącej zabudowy produkcyjno-magazynowej utrzymującą ujednolicony charakter zabudowy</w:t>
      </w:r>
    </w:p>
    <w:p w:rsidR="00240E5F" w:rsidRPr="00240E5F" w:rsidRDefault="00240E5F" w:rsidP="00240E5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- </w:t>
      </w:r>
      <w:r w:rsidRPr="00240E5F">
        <w:rPr>
          <w:rFonts w:ascii="Arial" w:eastAsiaTheme="minorHAnsi" w:hAnsi="Arial" w:cs="Arial"/>
          <w:lang w:eastAsia="en-US"/>
        </w:rPr>
        <w:t>postuluje się:</w:t>
      </w:r>
    </w:p>
    <w:p w:rsidR="00240E5F" w:rsidRPr="00240E5F" w:rsidRDefault="00240E5F" w:rsidP="00240E5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240E5F">
        <w:rPr>
          <w:rFonts w:ascii="Arial" w:eastAsiaTheme="minorHAnsi" w:hAnsi="Arial" w:cs="Arial"/>
          <w:lang w:eastAsia="en-US"/>
        </w:rPr>
        <w:t>- stosować nowoczesne rozwiązania organizacyjne i technologiczne ograniczające emisję do środowiska</w:t>
      </w:r>
    </w:p>
    <w:p w:rsidR="00240E5F" w:rsidRPr="00240E5F" w:rsidRDefault="00240E5F" w:rsidP="00240E5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240E5F">
        <w:rPr>
          <w:rFonts w:ascii="Arial" w:eastAsiaTheme="minorHAnsi" w:hAnsi="Arial" w:cs="Arial"/>
          <w:lang w:eastAsia="en-US"/>
        </w:rPr>
        <w:lastRenderedPageBreak/>
        <w:t>np. prowadzenie działalności w zamkniętych i wyizolowanych akustycznie halach,</w:t>
      </w:r>
      <w:r>
        <w:rPr>
          <w:rFonts w:ascii="Arial" w:eastAsiaTheme="minorHAnsi" w:hAnsi="Arial" w:cs="Arial"/>
          <w:lang w:eastAsia="en-US"/>
        </w:rPr>
        <w:t xml:space="preserve"> - warunek spełniony , projektowany otwarty magazyn wyposażony w zautomatyzowany regał magazynowy stanowi nowoczesne rozwiązanie organizacyjne i technologiczne</w:t>
      </w:r>
    </w:p>
    <w:p w:rsidR="00240E5F" w:rsidRPr="00240E5F" w:rsidRDefault="00240E5F" w:rsidP="00240E5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240E5F">
        <w:rPr>
          <w:rFonts w:ascii="Arial" w:eastAsiaTheme="minorHAnsi" w:hAnsi="Arial" w:cs="Arial"/>
          <w:lang w:eastAsia="en-US"/>
        </w:rPr>
        <w:t>- sytuować potencjalne emitory możliwie jak naj</w:t>
      </w:r>
      <w:r>
        <w:rPr>
          <w:rFonts w:ascii="Arial" w:eastAsiaTheme="minorHAnsi" w:hAnsi="Arial" w:cs="Arial"/>
          <w:lang w:eastAsia="en-US"/>
        </w:rPr>
        <w:t>dalej od zabudowy mieszkaniowej –warunek spełniony teren inwestycji nie graniczy z terenami zabudowy mieszkaniowej</w:t>
      </w:r>
    </w:p>
    <w:p w:rsidR="00E43E48" w:rsidRPr="00CE6A8C" w:rsidRDefault="00240E5F" w:rsidP="00240E5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240E5F">
        <w:rPr>
          <w:rFonts w:ascii="Arial" w:eastAsiaTheme="minorHAnsi" w:hAnsi="Arial" w:cs="Arial"/>
          <w:lang w:eastAsia="en-US"/>
        </w:rPr>
        <w:t>- stosować przegrody, osłony lub ekrany akustyczne oraz ogro</w:t>
      </w:r>
      <w:r>
        <w:rPr>
          <w:rFonts w:ascii="Arial" w:eastAsiaTheme="minorHAnsi" w:hAnsi="Arial" w:cs="Arial"/>
          <w:lang w:eastAsia="en-US"/>
        </w:rPr>
        <w:t>dzenia pełne od strony zabudowy mieszkaniowej - warunek spełniony teren inwestycji nie graniczy z terenami zabudowy mieszkaniowej</w:t>
      </w:r>
      <w:r w:rsidR="00CE6A8C" w:rsidRPr="00240E5F">
        <w:rPr>
          <w:rFonts w:ascii="Arial" w:eastAsiaTheme="minorHAnsi" w:hAnsi="Arial" w:cs="Arial"/>
          <w:lang w:eastAsia="en-US"/>
        </w:rPr>
        <w:br/>
      </w:r>
      <w:r w:rsidR="00E43E48">
        <w:br/>
      </w:r>
      <w:r w:rsidR="00E43E48" w:rsidRPr="0029512C">
        <w:rPr>
          <w:rFonts w:ascii="Arial" w:hAnsi="Arial" w:cs="Arial"/>
        </w:rPr>
        <w:t>b)ochrona konserwatorska</w:t>
      </w:r>
      <w:r w:rsidR="00E43E48" w:rsidRPr="0029512C">
        <w:rPr>
          <w:rFonts w:ascii="Arial" w:hAnsi="Arial" w:cs="Arial"/>
        </w:rPr>
        <w:br/>
      </w:r>
      <w:r w:rsidR="00272231" w:rsidRPr="0029512C">
        <w:rPr>
          <w:rFonts w:ascii="Arial" w:hAnsi="Arial" w:cs="Arial"/>
        </w:rPr>
        <w:t xml:space="preserve">Miejsce w którym planuje się lokalizację </w:t>
      </w:r>
      <w:r w:rsidR="008B3405">
        <w:rPr>
          <w:rFonts w:ascii="Arial" w:hAnsi="Arial" w:cs="Arial"/>
        </w:rPr>
        <w:t>otwartego magazynu</w:t>
      </w:r>
      <w:r w:rsidR="00272231" w:rsidRPr="0029512C">
        <w:rPr>
          <w:rFonts w:ascii="Arial" w:hAnsi="Arial" w:cs="Arial"/>
        </w:rPr>
        <w:t xml:space="preserve"> znajduje się poza granicami obszaru strefy </w:t>
      </w:r>
      <w:r w:rsidR="00926005">
        <w:rPr>
          <w:rFonts w:ascii="Arial" w:hAnsi="Arial" w:cs="Arial"/>
        </w:rPr>
        <w:t>B</w:t>
      </w:r>
      <w:r w:rsidR="00272231" w:rsidRPr="0029512C">
        <w:rPr>
          <w:rFonts w:ascii="Arial" w:hAnsi="Arial" w:cs="Arial"/>
        </w:rPr>
        <w:t xml:space="preserve"> ochrony </w:t>
      </w:r>
      <w:r w:rsidR="00926005">
        <w:rPr>
          <w:rFonts w:ascii="Arial" w:hAnsi="Arial" w:cs="Arial"/>
        </w:rPr>
        <w:t>konserwatorskiej</w:t>
      </w:r>
      <w:r w:rsidR="00272231" w:rsidRPr="0029512C">
        <w:rPr>
          <w:rFonts w:ascii="Arial" w:hAnsi="Arial" w:cs="Arial"/>
        </w:rPr>
        <w:t xml:space="preserve"> oraz poza granicami strefy A ścisłej ochrony konserwatorskiej</w:t>
      </w:r>
      <w:r w:rsidR="00E43E48" w:rsidRPr="0029512C">
        <w:rPr>
          <w:rFonts w:ascii="Arial" w:hAnsi="Arial" w:cs="Arial"/>
        </w:rPr>
        <w:br/>
      </w:r>
      <w:r w:rsidR="00A83495">
        <w:rPr>
          <w:rFonts w:ascii="Arial" w:hAnsi="Arial" w:cs="Arial"/>
        </w:rPr>
        <w:br/>
      </w:r>
      <w:r w:rsidR="00E43E48" w:rsidRPr="0029512C">
        <w:rPr>
          <w:rFonts w:ascii="Arial" w:hAnsi="Arial" w:cs="Arial"/>
        </w:rPr>
        <w:t>c) wpływ eksploatacji górniczej na działkę</w:t>
      </w:r>
      <w:r w:rsidR="00E43E48" w:rsidRPr="0029512C">
        <w:rPr>
          <w:rFonts w:ascii="Arial" w:hAnsi="Arial" w:cs="Arial"/>
        </w:rPr>
        <w:br/>
        <w:t>Zamierzenie budowlane nie znajduje się w granicach terenu górniczego</w:t>
      </w:r>
      <w:r w:rsidR="00272231" w:rsidRPr="0029512C">
        <w:rPr>
          <w:rFonts w:ascii="Arial" w:hAnsi="Arial" w:cs="Arial"/>
        </w:rPr>
        <w:t xml:space="preserve"> oraz nie znajduje się w granicach </w:t>
      </w:r>
      <w:r w:rsidR="0029512C" w:rsidRPr="0029512C">
        <w:rPr>
          <w:rFonts w:ascii="Arial" w:hAnsi="Arial" w:cs="Arial"/>
        </w:rPr>
        <w:t xml:space="preserve">obszaru górniczego </w:t>
      </w:r>
    </w:p>
    <w:p w:rsidR="00277D4A" w:rsidRDefault="00E43E48" w:rsidP="00613B8F">
      <w:pPr>
        <w:pStyle w:val="Default"/>
      </w:pPr>
      <w:r>
        <w:br/>
        <w:t>d) istniejące i przewidywane zagrożenia dla środowiska oraz higieny i zdrowia użytkowników , projektowanych ob</w:t>
      </w:r>
      <w:r w:rsidR="00CE6A8C">
        <w:t xml:space="preserve">iektów budowlanych </w:t>
      </w:r>
      <w:r w:rsidR="00CE6A8C">
        <w:br/>
        <w:t>Projektowane</w:t>
      </w:r>
      <w:r w:rsidR="0029512C">
        <w:t xml:space="preserve"> obiekt</w:t>
      </w:r>
      <w:r w:rsidR="00CE6A8C">
        <w:t>y budowlane</w:t>
      </w:r>
      <w:r w:rsidR="00A83495">
        <w:t xml:space="preserve"> nie powodują</w:t>
      </w:r>
      <w:r>
        <w:t xml:space="preserve"> zagrożenia dla środowiska oraz higieny i zdrowia użytkowników. Zamierzenie budowlane należy realizować zgodnie </w:t>
      </w:r>
      <w:r w:rsidR="00C26D9B">
        <w:br/>
      </w:r>
      <w:r>
        <w:t xml:space="preserve">z obowiązującymi przepisami tak aby w sposób maksymalny zniwelować wpływ na środowisko. </w:t>
      </w:r>
      <w:r w:rsidR="00CE6A8C">
        <w:t>Obiekty nie będą wyposażone w wewnętrzne instalacja sanitarne</w:t>
      </w:r>
      <w:r>
        <w:t>. Odpady poddane segregacji</w:t>
      </w:r>
      <w:r w:rsidR="0045756D">
        <w:t xml:space="preserve">, </w:t>
      </w:r>
      <w:r>
        <w:t>czasowo gromadzone w zamkniętych pojemnikach</w:t>
      </w:r>
      <w:r w:rsidR="0045756D">
        <w:t xml:space="preserve"> </w:t>
      </w:r>
      <w:r w:rsidR="00C26D9B">
        <w:t xml:space="preserve">na nieprzepuszczalnej płycie, </w:t>
      </w:r>
      <w:r w:rsidR="0045756D">
        <w:t>opróżnianych przez lokalny zakła</w:t>
      </w:r>
      <w:r w:rsidR="00C26D9B">
        <w:t xml:space="preserve">d gospodarki komunalnej.  </w:t>
      </w:r>
      <w:r w:rsidR="00C26D9B">
        <w:br/>
      </w:r>
      <w:r w:rsidR="00D81D5A">
        <w:t>Inwestycja nie narusza równowagi przyrodniczej i nie utrudnia prowadzenia racjonalnej gospodarki zasobami środowiska.</w:t>
      </w:r>
      <w:r w:rsidR="00C26D9B">
        <w:br/>
        <w:t>Działka nie znajduje się w obszarze NAT</w:t>
      </w:r>
      <w:r w:rsidR="00BD6A4A">
        <w:t xml:space="preserve">URA 2000, </w:t>
      </w:r>
      <w:r w:rsidR="008009E8">
        <w:t xml:space="preserve">nie </w:t>
      </w:r>
      <w:r w:rsidR="00D81D5A">
        <w:t xml:space="preserve">znajduje się na terenie </w:t>
      </w:r>
      <w:r w:rsidR="008009E8">
        <w:t>obszaru chronionego krajobrazu.</w:t>
      </w:r>
      <w:r w:rsidR="0029512C">
        <w:t xml:space="preserve"> Działka </w:t>
      </w:r>
      <w:r w:rsidR="00767E8D">
        <w:t xml:space="preserve">nie </w:t>
      </w:r>
      <w:r w:rsidR="0029512C">
        <w:t xml:space="preserve">znajduje się w strefie uzdrowiskowej. </w:t>
      </w:r>
      <w:r w:rsidR="00CE6A8C">
        <w:br/>
      </w:r>
    </w:p>
    <w:p w:rsidR="001923C9" w:rsidRDefault="0045756D" w:rsidP="00613B8F">
      <w:pPr>
        <w:pStyle w:val="Default"/>
      </w:pPr>
      <w:r>
        <w:t xml:space="preserve">6. Warunki </w:t>
      </w:r>
      <w:r w:rsidR="00767E8D">
        <w:t>ochrony przeciwpożarowej</w:t>
      </w:r>
      <w:r w:rsidR="00767E8D">
        <w:br/>
        <w:t>Obiekt dostępny</w:t>
      </w:r>
      <w:r>
        <w:t xml:space="preserve"> </w:t>
      </w:r>
      <w:r w:rsidR="00CE6A8C">
        <w:t xml:space="preserve">będą </w:t>
      </w:r>
      <w:r>
        <w:t xml:space="preserve">dla wozów bojowych z </w:t>
      </w:r>
      <w:r w:rsidR="00767E8D">
        <w:t>trzech</w:t>
      </w:r>
      <w:r>
        <w:t xml:space="preserve"> stron , wewnętrznymi terenami utwardzonymi betonową kostką brukową</w:t>
      </w:r>
      <w:r w:rsidR="001741A3">
        <w:t xml:space="preserve"> (droga pożarowa)</w:t>
      </w:r>
      <w:r>
        <w:t>. Przeciwpożarowe zaopatrzenie w wodę z hydran</w:t>
      </w:r>
      <w:r w:rsidR="00C15DF3">
        <w:t>tu ulicznego znajdującego się n</w:t>
      </w:r>
      <w:r>
        <w:t>a istniejąc</w:t>
      </w:r>
      <w:r w:rsidR="00C15DF3">
        <w:t xml:space="preserve">ej </w:t>
      </w:r>
      <w:r w:rsidR="0029512C">
        <w:t>miejskiej</w:t>
      </w:r>
      <w:r w:rsidR="001923C9">
        <w:t xml:space="preserve"> sieci wodociągowej</w:t>
      </w:r>
      <w:r w:rsidR="00767E8D">
        <w:t xml:space="preserve"> oraz z zewnętrznego zbiornika wody pożarowej V800m3 wraz z przepompownią zasilaną na olej napędowy wg odrębnego opracowania. Obiekt stanowi </w:t>
      </w:r>
      <w:r w:rsidR="002045ED">
        <w:t xml:space="preserve">dwie strefy pożarowe PM, oddzielone </w:t>
      </w:r>
      <w:r w:rsidR="00767E8D">
        <w:t xml:space="preserve">od </w:t>
      </w:r>
      <w:r w:rsidR="002045ED">
        <w:t>siebie</w:t>
      </w:r>
      <w:r w:rsidR="00767E8D">
        <w:t xml:space="preserve"> ścianami oddzielenia pożarowego. Regał magazynowy wyposażony będzie w wewnętrzną instalację tryskaczową</w:t>
      </w:r>
      <w:r w:rsidR="002A0673">
        <w:t xml:space="preserve"> na każdym z poziomów skła</w:t>
      </w:r>
      <w:r w:rsidR="00DF2453">
        <w:t>dowania</w:t>
      </w:r>
      <w:r w:rsidR="00767E8D">
        <w:t xml:space="preserve"> wg odrębnego opracowania.</w:t>
      </w:r>
      <w:r w:rsidR="00CA3B27">
        <w:t xml:space="preserve"> Regał paletowy nie będzie połączony konstrukcyjnie ze ścianami oddzielenia przeciwpożarowego.</w:t>
      </w:r>
    </w:p>
    <w:p w:rsidR="00CD0F25" w:rsidRDefault="0045756D" w:rsidP="0029512C">
      <w:pPr>
        <w:pStyle w:val="Default"/>
        <w:rPr>
          <w:color w:val="000000" w:themeColor="text1"/>
        </w:rPr>
      </w:pPr>
      <w:r>
        <w:br/>
        <w:t xml:space="preserve">7. Informacja o obszarze oddziaływania obiektów </w:t>
      </w:r>
      <w:r>
        <w:br/>
      </w:r>
      <w:r w:rsidRPr="004778FC">
        <w:t>Obszar oddziaływania projektowanej inwestycji nie</w:t>
      </w:r>
      <w:r>
        <w:t xml:space="preserve"> wykracza poza granice   </w:t>
      </w:r>
      <w:r>
        <w:br/>
      </w:r>
      <w:r w:rsidRPr="004778FC">
        <w:t xml:space="preserve">nieruchomości gruntowej </w:t>
      </w:r>
      <w:r w:rsidR="00C15DF3">
        <w:t>i zam</w:t>
      </w:r>
      <w:r w:rsidR="0029512C">
        <w:t xml:space="preserve">yka się w obszarze działki </w:t>
      </w:r>
      <w:r w:rsidR="00767E8D">
        <w:t xml:space="preserve">2/54; </w:t>
      </w:r>
      <w:r w:rsidR="00CE6A8C">
        <w:t>2/55</w:t>
      </w:r>
      <w:r w:rsidR="00767E8D">
        <w:t>; 2/69 oraz 2/70</w:t>
      </w:r>
      <w:r w:rsidR="00445372">
        <w:t xml:space="preserve"> </w:t>
      </w:r>
      <w:r w:rsidR="00445372">
        <w:br/>
        <w:t xml:space="preserve">i 2/71 </w:t>
      </w:r>
      <w:r>
        <w:t xml:space="preserve">.    </w:t>
      </w:r>
      <w:r>
        <w:br/>
      </w:r>
      <w:r w:rsidR="008B3405">
        <w:t>Zamierzenie budowlane</w:t>
      </w:r>
      <w:r w:rsidRPr="004778FC">
        <w:t xml:space="preserve"> zlokalizowano zgodnie </w:t>
      </w:r>
      <w:r>
        <w:t xml:space="preserve">z </w:t>
      </w:r>
      <w:r w:rsidR="008009E8">
        <w:t xml:space="preserve">obowiązującym miejscowym </w:t>
      </w:r>
      <w:r w:rsidR="008009E8">
        <w:lastRenderedPageBreak/>
        <w:t xml:space="preserve">planem zagospodarowania przestrzennego </w:t>
      </w:r>
      <w:r w:rsidRPr="004778FC">
        <w:t>z uwzględnieniem nieprzekracza</w:t>
      </w:r>
      <w:r>
        <w:t xml:space="preserve">lnej linii zabudowy oraz </w:t>
      </w:r>
      <w:r w:rsidRPr="004778FC">
        <w:t>w przepisowych odległościach względem granic z działkami sąsiednimi</w:t>
      </w:r>
      <w:r>
        <w:rPr>
          <w:color w:val="000000" w:themeColor="text1"/>
          <w:spacing w:val="4"/>
        </w:rPr>
        <w:t xml:space="preserve">     </w:t>
      </w:r>
      <w:r>
        <w:rPr>
          <w:color w:val="000000" w:themeColor="text1"/>
          <w:spacing w:val="4"/>
        </w:rPr>
        <w:br/>
      </w:r>
      <w:r w:rsidRPr="004778FC">
        <w:rPr>
          <w:color w:val="000000" w:themeColor="text1"/>
          <w:spacing w:val="4"/>
        </w:rPr>
        <w:t>Powyższą a</w:t>
      </w:r>
      <w:r>
        <w:rPr>
          <w:color w:val="000000" w:themeColor="text1"/>
          <w:spacing w:val="4"/>
        </w:rPr>
        <w:t>nalizę sporządzono w oparciu o :</w:t>
      </w:r>
      <w:r w:rsidRPr="004778FC">
        <w:rPr>
          <w:color w:val="000000" w:themeColor="text1"/>
          <w:spacing w:val="4"/>
        </w:rPr>
        <w:t xml:space="preserve"> </w:t>
      </w:r>
      <w:r w:rsidRPr="004778FC">
        <w:rPr>
          <w:color w:val="000000" w:themeColor="text1"/>
          <w:spacing w:val="4"/>
        </w:rPr>
        <w:br/>
        <w:t xml:space="preserve">      </w:t>
      </w:r>
      <w:r w:rsidRPr="004778FC">
        <w:t xml:space="preserve">- art. 3 pkt. 20 Prawa budowlanego, który stanowi, że przez obszar </w:t>
      </w:r>
      <w:r>
        <w:t xml:space="preserve">  </w:t>
      </w:r>
      <w:r>
        <w:br/>
        <w:t xml:space="preserve">      </w:t>
      </w:r>
      <w:r w:rsidRPr="004778FC">
        <w:t xml:space="preserve">oddziaływania obiektu należy rozumieć teren wyznaczony w otoczeniu obiektu </w:t>
      </w:r>
      <w:r>
        <w:t xml:space="preserve">  </w:t>
      </w:r>
      <w:r>
        <w:br/>
        <w:t xml:space="preserve">      </w:t>
      </w:r>
      <w:r w:rsidRPr="004778FC">
        <w:t xml:space="preserve">budowlanego na podstawie przepisów odrębnych, wprowadzających związane z </w:t>
      </w:r>
      <w:r>
        <w:br/>
        <w:t xml:space="preserve">      </w:t>
      </w:r>
      <w:r w:rsidRPr="004778FC">
        <w:t xml:space="preserve">tym obiektem ograniczenia w zagospodarowaniu tego terenu. Do przepisów </w:t>
      </w:r>
      <w:r>
        <w:br/>
        <w:t xml:space="preserve">      </w:t>
      </w:r>
      <w:r w:rsidRPr="004778FC">
        <w:t xml:space="preserve">odrębnych  w rozumieniu art. 3 pkt 20 Prawa budowanego należy zaliczyć </w:t>
      </w:r>
      <w:r>
        <w:br/>
        <w:t xml:space="preserve">      </w:t>
      </w:r>
      <w:r w:rsidRPr="004778FC">
        <w:t xml:space="preserve">przepisy rozporządzeń wykonawczych, a zatem przepisy techniczno-budowlane </w:t>
      </w:r>
      <w:r>
        <w:br/>
        <w:t xml:space="preserve">      </w:t>
      </w:r>
      <w:r w:rsidRPr="004778FC">
        <w:t xml:space="preserve">(warunki techniczne jakim powinny odpowiadać budynki i ich usytuowanie), ale </w:t>
      </w:r>
      <w:r>
        <w:br/>
        <w:t xml:space="preserve">      </w:t>
      </w:r>
      <w:r w:rsidRPr="004778FC">
        <w:t xml:space="preserve">także przepisy dotyczące m. innymi ochrony przeciwpożarowej, prawa wodnego, </w:t>
      </w:r>
      <w:r>
        <w:br/>
        <w:t xml:space="preserve">      </w:t>
      </w:r>
      <w:r w:rsidRPr="004778FC">
        <w:t xml:space="preserve">ochrony środowiska, zagospodarowania przestrzennego, jak i przepisy prawa </w:t>
      </w:r>
      <w:r>
        <w:br/>
        <w:t xml:space="preserve">      </w:t>
      </w:r>
      <w:r w:rsidRPr="004778FC">
        <w:t xml:space="preserve">miejscowego, które w myśl art. 87 ust. 2 Konstytucji RP są źródłem powszechnie </w:t>
      </w:r>
      <w:r>
        <w:br/>
        <w:t xml:space="preserve">      </w:t>
      </w:r>
      <w:r w:rsidRPr="004778FC">
        <w:t>obowiązującego prawa na obszarze działania organów, które je ustanowiły</w:t>
      </w:r>
      <w:r w:rsidRPr="004778FC">
        <w:br/>
      </w:r>
      <w:r>
        <w:t xml:space="preserve">      </w:t>
      </w:r>
      <w:r w:rsidRPr="004778FC">
        <w:t xml:space="preserve">-  </w:t>
      </w:r>
      <w:r w:rsidRPr="004778FC">
        <w:rPr>
          <w:color w:val="000000" w:themeColor="text1"/>
          <w:spacing w:val="4"/>
        </w:rPr>
        <w:t xml:space="preserve">par. 11, 12, 13, 22, 23, 36 </w:t>
      </w:r>
      <w:r w:rsidRPr="004778FC">
        <w:rPr>
          <w:color w:val="000000" w:themeColor="text1"/>
        </w:rPr>
        <w:t xml:space="preserve">Rozporządzenia Ministra Infrastruktury w sprawie </w:t>
      </w:r>
      <w:r>
        <w:rPr>
          <w:color w:val="000000" w:themeColor="text1"/>
        </w:rPr>
        <w:t xml:space="preserve">  </w:t>
      </w:r>
      <w:r>
        <w:rPr>
          <w:color w:val="000000" w:themeColor="text1"/>
        </w:rPr>
        <w:br/>
        <w:t xml:space="preserve">      </w:t>
      </w:r>
      <w:r w:rsidRPr="004778FC">
        <w:rPr>
          <w:color w:val="000000" w:themeColor="text1"/>
        </w:rPr>
        <w:t xml:space="preserve">warunków technicznych, jakim powinny odpowiadać budynki i ich usytuowanie z </w:t>
      </w:r>
      <w:r>
        <w:rPr>
          <w:color w:val="000000" w:themeColor="text1"/>
        </w:rPr>
        <w:br/>
        <w:t xml:space="preserve">      </w:t>
      </w:r>
      <w:r w:rsidRPr="004778FC">
        <w:rPr>
          <w:color w:val="000000" w:themeColor="text1"/>
        </w:rPr>
        <w:t xml:space="preserve">dnia 12 kwietnia 2002 r. </w:t>
      </w:r>
    </w:p>
    <w:p w:rsidR="00CD0F25" w:rsidRDefault="00CD0F25" w:rsidP="0029512C">
      <w:pPr>
        <w:pStyle w:val="Default"/>
        <w:rPr>
          <w:color w:val="000000" w:themeColor="text1"/>
        </w:rPr>
      </w:pPr>
    </w:p>
    <w:p w:rsidR="00E96FE4" w:rsidRPr="00CD0F25" w:rsidRDefault="00CD0F25" w:rsidP="0029512C">
      <w:pPr>
        <w:pStyle w:val="Default"/>
        <w:rPr>
          <w:rStyle w:val="Uwydatnienie"/>
          <w:i w:val="0"/>
          <w:iCs w:val="0"/>
          <w:color w:val="000000" w:themeColor="text1"/>
        </w:rPr>
      </w:pPr>
      <w:r>
        <w:rPr>
          <w:color w:val="000000" w:themeColor="text1"/>
        </w:rPr>
        <w:t>8. Rozwiązanie w zakresie kolizji przedmiotowej  inwestycji z właścicielami istniejących sieci</w:t>
      </w:r>
      <w:r>
        <w:rPr>
          <w:color w:val="000000" w:themeColor="text1"/>
        </w:rPr>
        <w:br/>
        <w:t xml:space="preserve">Przebiegająca podziemna infrastruktura techniczna w obrębie planowanej inwestycji stanowi fragmenty zewnętrznych instalacji zakładowych wewnętrznej linii zasilającej energii elektrycznej, zewnętrznej instalacji kanalizacji deszczowej, zewnętrznej instalacji wodociągowej i stanowi własność zakładu (inwestora) . Ewentualne kolizje zostaną rozwiązane wg wewnętrznych procedur inwestora. </w:t>
      </w:r>
      <w:r>
        <w:rPr>
          <w:color w:val="000000" w:themeColor="text1"/>
        </w:rPr>
        <w:br/>
        <w:t xml:space="preserve">Inwestor w części projektu załączników do projektu budowlanego złożył stosowne oświadczenie co </w:t>
      </w:r>
      <w:r w:rsidR="00F23D7C">
        <w:rPr>
          <w:color w:val="000000" w:themeColor="text1"/>
        </w:rPr>
        <w:t xml:space="preserve">do </w:t>
      </w:r>
      <w:r>
        <w:rPr>
          <w:color w:val="000000" w:themeColor="text1"/>
        </w:rPr>
        <w:t xml:space="preserve">znajdowania się w posiadaniu podziemnej infrastruktury technicznej przebiegającej w obrębie planowanej inwestycji.   </w:t>
      </w:r>
      <w:r w:rsidR="005C70A2">
        <w:rPr>
          <w:color w:val="000000" w:themeColor="text1"/>
        </w:rPr>
        <w:br/>
      </w:r>
      <w:r w:rsidR="005C70A2">
        <w:rPr>
          <w:color w:val="000000" w:themeColor="text1"/>
        </w:rPr>
        <w:br/>
        <w:t>9. Obiekty przeznaczone do rozbiórki</w:t>
      </w:r>
      <w:r w:rsidR="005C70A2">
        <w:rPr>
          <w:color w:val="000000" w:themeColor="text1"/>
        </w:rPr>
        <w:br/>
        <w:t xml:space="preserve">W ramach planowanej inwestycji przewiduje się rozbiórkę istniejącej rampy załadowczej przy budynku produkcyjnym z częścią biurową. Rampę wykonano jako zagłębienie w terenie, konstrukcji prefabrykowanej żelbetowej. Przewiduje się rozbiórkę prefabrykowanej rampy przy pomocy ciężkiego sprzętu, następnie zrównanie terenu i pokrycie betonową kostką brukową. </w:t>
      </w:r>
      <w:r w:rsidR="0045756D">
        <w:rPr>
          <w:color w:val="000000" w:themeColor="text1"/>
        </w:rPr>
        <w:br/>
      </w:r>
    </w:p>
    <w:p w:rsidR="001741A3" w:rsidRPr="00EF5E0A" w:rsidRDefault="001741A3" w:rsidP="005C70A2">
      <w:pPr>
        <w:rPr>
          <w:rFonts w:ascii="Arial" w:hAnsi="Arial" w:cs="Arial"/>
          <w:sz w:val="20"/>
          <w:szCs w:val="20"/>
        </w:rPr>
      </w:pPr>
    </w:p>
    <w:p w:rsidR="00F23D7C" w:rsidRDefault="001741A3" w:rsidP="005C70A2">
      <w:pPr>
        <w:ind w:left="360"/>
        <w:jc w:val="right"/>
        <w:rPr>
          <w:rFonts w:ascii="Arial" w:hAnsi="Arial" w:cs="Arial"/>
          <w:sz w:val="20"/>
          <w:szCs w:val="20"/>
        </w:rPr>
      </w:pPr>
      <w:r w:rsidRPr="001741A3">
        <w:rPr>
          <w:rFonts w:ascii="Arial" w:hAnsi="Arial" w:cs="Arial"/>
          <w:sz w:val="20"/>
          <w:szCs w:val="20"/>
        </w:rPr>
        <w:t>Projektant :</w:t>
      </w:r>
      <w:r w:rsidRPr="001741A3">
        <w:rPr>
          <w:rFonts w:ascii="Arial" w:hAnsi="Arial" w:cs="Arial"/>
          <w:sz w:val="20"/>
          <w:szCs w:val="20"/>
        </w:rPr>
        <w:br/>
        <w:t xml:space="preserve">magister inżynier architekt Janusz Bałabański </w:t>
      </w:r>
      <w:r w:rsidRPr="001741A3">
        <w:rPr>
          <w:rFonts w:ascii="Arial" w:hAnsi="Arial" w:cs="Arial"/>
          <w:sz w:val="20"/>
          <w:szCs w:val="20"/>
        </w:rPr>
        <w:br/>
      </w:r>
      <w:proofErr w:type="spellStart"/>
      <w:r w:rsidRPr="001741A3">
        <w:rPr>
          <w:rFonts w:ascii="Arial" w:hAnsi="Arial" w:cs="Arial"/>
          <w:sz w:val="20"/>
          <w:szCs w:val="20"/>
        </w:rPr>
        <w:t>upr</w:t>
      </w:r>
      <w:proofErr w:type="spellEnd"/>
      <w:r w:rsidRPr="001741A3">
        <w:rPr>
          <w:rFonts w:ascii="Arial" w:hAnsi="Arial" w:cs="Arial"/>
          <w:sz w:val="20"/>
          <w:szCs w:val="20"/>
        </w:rPr>
        <w:t>. bud. bez ograniczeń w zakresie architektury nr 90/2013</w:t>
      </w:r>
      <w:r w:rsidRPr="001741A3">
        <w:rPr>
          <w:rFonts w:ascii="Arial" w:hAnsi="Arial" w:cs="Arial"/>
          <w:sz w:val="20"/>
          <w:szCs w:val="20"/>
        </w:rPr>
        <w:br/>
        <w:t>architekt Izby Architektów Rzeczypospolitej Polskiej nr KP-0282</w:t>
      </w:r>
    </w:p>
    <w:p w:rsidR="00F23D7C" w:rsidRDefault="00F23D7C" w:rsidP="005C70A2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AE0396" w:rsidRPr="00F23D7C" w:rsidRDefault="00F23D7C" w:rsidP="005C70A2">
      <w:pPr>
        <w:ind w:left="360"/>
        <w:jc w:val="right"/>
        <w:rPr>
          <w:rFonts w:ascii="Arial" w:hAnsi="Arial" w:cs="Arial"/>
          <w:sz w:val="20"/>
          <w:szCs w:val="20"/>
        </w:rPr>
      </w:pPr>
      <w:r w:rsidRPr="00F23D7C">
        <w:rPr>
          <w:rFonts w:ascii="Arial" w:hAnsi="Arial" w:cs="Arial"/>
          <w:sz w:val="20"/>
          <w:szCs w:val="20"/>
        </w:rPr>
        <w:br/>
        <w:t>Sprawdzający :</w:t>
      </w:r>
      <w:r w:rsidRPr="00F23D7C">
        <w:rPr>
          <w:rFonts w:ascii="Arial" w:hAnsi="Arial" w:cs="Arial"/>
          <w:sz w:val="20"/>
          <w:szCs w:val="20"/>
          <w:lang w:val="de-DE"/>
        </w:rPr>
        <w:br/>
      </w:r>
      <w:r w:rsidRPr="00F23D7C">
        <w:rPr>
          <w:rFonts w:ascii="Arial" w:hAnsi="Arial" w:cs="Arial"/>
          <w:sz w:val="20"/>
          <w:szCs w:val="20"/>
        </w:rPr>
        <w:t xml:space="preserve">magister inżynier architekt Piotr Nowicki </w:t>
      </w:r>
      <w:r w:rsidRPr="00F23D7C">
        <w:rPr>
          <w:rFonts w:ascii="Arial" w:hAnsi="Arial" w:cs="Arial"/>
          <w:sz w:val="20"/>
          <w:szCs w:val="20"/>
        </w:rPr>
        <w:br/>
      </w:r>
      <w:proofErr w:type="spellStart"/>
      <w:r w:rsidRPr="00F23D7C">
        <w:rPr>
          <w:rFonts w:ascii="Arial" w:hAnsi="Arial" w:cs="Arial"/>
          <w:sz w:val="20"/>
          <w:szCs w:val="20"/>
        </w:rPr>
        <w:t>upr</w:t>
      </w:r>
      <w:proofErr w:type="spellEnd"/>
      <w:r w:rsidRPr="00F23D7C">
        <w:rPr>
          <w:rFonts w:ascii="Arial" w:hAnsi="Arial" w:cs="Arial"/>
          <w:sz w:val="20"/>
          <w:szCs w:val="20"/>
        </w:rPr>
        <w:t>. bud. bez ograniczeń w zakresie architektury nr 8/KPOKK/2017</w:t>
      </w:r>
      <w:r w:rsidRPr="00F23D7C">
        <w:rPr>
          <w:rFonts w:ascii="Arial" w:hAnsi="Arial" w:cs="Arial"/>
          <w:sz w:val="20"/>
          <w:szCs w:val="20"/>
        </w:rPr>
        <w:br/>
        <w:t>architekt Izby Architektów Rzeczypospolitej Polskiej nr KP-0323</w:t>
      </w:r>
      <w:r w:rsidR="001741A3" w:rsidRPr="00F23D7C">
        <w:rPr>
          <w:rFonts w:ascii="Arial" w:hAnsi="Arial" w:cs="Arial"/>
          <w:sz w:val="20"/>
          <w:szCs w:val="20"/>
        </w:rPr>
        <w:br/>
      </w:r>
    </w:p>
    <w:p w:rsidR="00AE0396" w:rsidRDefault="00AE0396" w:rsidP="008009E8">
      <w:pPr>
        <w:rPr>
          <w:rFonts w:ascii="Arial" w:hAnsi="Arial" w:cs="Arial"/>
        </w:rPr>
      </w:pPr>
    </w:p>
    <w:p w:rsidR="00DF2453" w:rsidRDefault="00DF2453" w:rsidP="008009E8">
      <w:pPr>
        <w:rPr>
          <w:rFonts w:ascii="Arial" w:hAnsi="Arial" w:cs="Arial"/>
        </w:rPr>
      </w:pPr>
    </w:p>
    <w:p w:rsidR="00240E5F" w:rsidRDefault="00240E5F" w:rsidP="008009E8">
      <w:pPr>
        <w:rPr>
          <w:rFonts w:ascii="Arial" w:hAnsi="Arial" w:cs="Arial"/>
        </w:rPr>
      </w:pPr>
    </w:p>
    <w:p w:rsidR="00240E5F" w:rsidRDefault="00240E5F" w:rsidP="008009E8">
      <w:pPr>
        <w:rPr>
          <w:rFonts w:ascii="Arial" w:hAnsi="Arial" w:cs="Arial"/>
        </w:rPr>
      </w:pPr>
    </w:p>
    <w:p w:rsidR="00240E5F" w:rsidRDefault="00240E5F" w:rsidP="008009E8">
      <w:pPr>
        <w:rPr>
          <w:rFonts w:ascii="Arial" w:hAnsi="Arial" w:cs="Arial"/>
        </w:rPr>
      </w:pPr>
    </w:p>
    <w:p w:rsidR="00240E5F" w:rsidRDefault="00240E5F" w:rsidP="008009E8">
      <w:pPr>
        <w:rPr>
          <w:rFonts w:ascii="Arial" w:hAnsi="Arial" w:cs="Arial"/>
        </w:rPr>
      </w:pPr>
    </w:p>
    <w:p w:rsidR="00240E5F" w:rsidRDefault="00240E5F" w:rsidP="008009E8">
      <w:pPr>
        <w:rPr>
          <w:rFonts w:ascii="Arial" w:hAnsi="Arial" w:cs="Arial"/>
        </w:rPr>
      </w:pPr>
    </w:p>
    <w:p w:rsidR="00240E5F" w:rsidRPr="004112C7" w:rsidRDefault="00240E5F" w:rsidP="008009E8">
      <w:pPr>
        <w:rPr>
          <w:rFonts w:ascii="Arial" w:hAnsi="Arial" w:cs="Arial"/>
        </w:rPr>
      </w:pPr>
    </w:p>
    <w:p w:rsidR="00837826" w:rsidRDefault="00837826" w:rsidP="00314E0F">
      <w:pPr>
        <w:pStyle w:val="Tekstpodstawowy"/>
        <w:ind w:left="18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Inowrocław </w:t>
      </w:r>
      <w:r w:rsidR="001E5C66">
        <w:rPr>
          <w:rFonts w:ascii="Arial" w:hAnsi="Arial" w:cs="Arial"/>
        </w:rPr>
        <w:t>31.05.2025</w:t>
      </w:r>
      <w:r w:rsidR="00314E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  <w:r>
        <w:rPr>
          <w:rFonts w:ascii="Arial" w:hAnsi="Arial" w:cs="Arial"/>
        </w:rPr>
        <w:br/>
      </w:r>
    </w:p>
    <w:p w:rsidR="00837826" w:rsidRDefault="00F23D7C" w:rsidP="00837826">
      <w:pPr>
        <w:pStyle w:val="Tekstpodstawowy22"/>
        <w:ind w:left="1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</w:t>
      </w:r>
    </w:p>
    <w:p w:rsidR="00837826" w:rsidRDefault="00B95156" w:rsidP="00837826">
      <w:pPr>
        <w:ind w:left="180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34 ust. 3d pkt 3 </w:t>
      </w:r>
      <w:r w:rsidR="00837826">
        <w:rPr>
          <w:rFonts w:ascii="Arial" w:hAnsi="Arial" w:cs="Arial"/>
        </w:rPr>
        <w:t xml:space="preserve">ustawy z dnia 7 lipca 1994 r. – </w:t>
      </w:r>
      <w:r w:rsidR="00837826">
        <w:rPr>
          <w:rFonts w:ascii="Arial" w:hAnsi="Arial" w:cs="Arial"/>
          <w:i/>
          <w:iCs/>
        </w:rPr>
        <w:t>Prawo budowlane</w:t>
      </w:r>
      <w:r w:rsidR="00837826">
        <w:rPr>
          <w:rFonts w:ascii="Arial" w:hAnsi="Arial" w:cs="Arial"/>
        </w:rPr>
        <w:t xml:space="preserve"> </w:t>
      </w:r>
    </w:p>
    <w:p w:rsidR="00837826" w:rsidRDefault="00837826" w:rsidP="00837826">
      <w:pPr>
        <w:ind w:left="180"/>
        <w:rPr>
          <w:rFonts w:ascii="Arial" w:hAnsi="Arial" w:cs="Arial"/>
        </w:rPr>
      </w:pPr>
    </w:p>
    <w:p w:rsidR="00837826" w:rsidRDefault="00837826" w:rsidP="00837826">
      <w:pPr>
        <w:ind w:left="1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Oświadczam,</w:t>
      </w:r>
    </w:p>
    <w:p w:rsidR="00837826" w:rsidRDefault="00837826" w:rsidP="00837826">
      <w:pPr>
        <w:ind w:left="18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że, </w:t>
      </w:r>
      <w:r w:rsidR="002045ED">
        <w:rPr>
          <w:rFonts w:ascii="Arial" w:hAnsi="Arial" w:cs="Arial"/>
        </w:rPr>
        <w:t>niniejszy</w:t>
      </w:r>
      <w:r w:rsidR="005155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projekt zagospodarowania terenu </w:t>
      </w:r>
      <w:proofErr w:type="spellStart"/>
      <w:r w:rsidR="00CE6A8C">
        <w:rPr>
          <w:rFonts w:ascii="Arial" w:hAnsi="Arial" w:cs="Arial"/>
        </w:rPr>
        <w:t>obr</w:t>
      </w:r>
      <w:proofErr w:type="spellEnd"/>
      <w:r w:rsidR="00CE6A8C">
        <w:rPr>
          <w:rFonts w:ascii="Arial" w:hAnsi="Arial" w:cs="Arial"/>
        </w:rPr>
        <w:t xml:space="preserve">. 332 </w:t>
      </w:r>
      <w:r w:rsidR="0029512C">
        <w:rPr>
          <w:rFonts w:ascii="Arial" w:hAnsi="Arial" w:cs="Arial"/>
        </w:rPr>
        <w:t xml:space="preserve">m. </w:t>
      </w:r>
      <w:r w:rsidR="00CE6A8C">
        <w:rPr>
          <w:rFonts w:ascii="Arial" w:hAnsi="Arial" w:cs="Arial"/>
        </w:rPr>
        <w:t>Bydgoszcz</w:t>
      </w:r>
      <w:r w:rsidR="0029512C">
        <w:rPr>
          <w:rFonts w:ascii="Arial" w:hAnsi="Arial" w:cs="Arial"/>
        </w:rPr>
        <w:t xml:space="preserve"> </w:t>
      </w:r>
      <w:r w:rsidR="008009E8">
        <w:rPr>
          <w:rFonts w:ascii="Arial" w:hAnsi="Arial" w:cs="Arial"/>
        </w:rPr>
        <w:t xml:space="preserve">dz. nr </w:t>
      </w:r>
      <w:r w:rsidR="00DF2453">
        <w:rPr>
          <w:rFonts w:ascii="Arial" w:hAnsi="Arial" w:cs="Arial"/>
        </w:rPr>
        <w:t xml:space="preserve">2/54; </w:t>
      </w:r>
      <w:r w:rsidR="00CE6A8C">
        <w:rPr>
          <w:rFonts w:ascii="Arial" w:hAnsi="Arial" w:cs="Arial"/>
        </w:rPr>
        <w:t>2/55</w:t>
      </w:r>
      <w:r w:rsidR="00DF2453">
        <w:rPr>
          <w:rFonts w:ascii="Arial" w:hAnsi="Arial" w:cs="Arial"/>
        </w:rPr>
        <w:t>; 2/69; 2/70</w:t>
      </w:r>
      <w:r w:rsidR="00445372">
        <w:rPr>
          <w:rFonts w:ascii="Arial" w:hAnsi="Arial" w:cs="Arial"/>
        </w:rPr>
        <w:t xml:space="preserve">; 2/71 </w:t>
      </w:r>
    </w:p>
    <w:p w:rsidR="00837826" w:rsidRDefault="00837826" w:rsidP="00837826">
      <w:pPr>
        <w:ind w:left="180"/>
        <w:rPr>
          <w:rFonts w:ascii="Arial" w:hAnsi="Arial" w:cs="Arial"/>
        </w:rPr>
      </w:pPr>
      <w:r>
        <w:rPr>
          <w:rFonts w:ascii="Arial" w:hAnsi="Arial" w:cs="Arial"/>
        </w:rPr>
        <w:t xml:space="preserve">został </w:t>
      </w:r>
      <w:r w:rsidR="002045ED">
        <w:rPr>
          <w:rFonts w:ascii="Arial" w:hAnsi="Arial" w:cs="Arial"/>
        </w:rPr>
        <w:t xml:space="preserve">sporządzony </w:t>
      </w:r>
      <w:r>
        <w:rPr>
          <w:rFonts w:ascii="Arial" w:hAnsi="Arial" w:cs="Arial"/>
        </w:rPr>
        <w:t>zgodnie z obowiązującymi przepisami oraz zasadami wiedzy technicznej.</w:t>
      </w:r>
    </w:p>
    <w:p w:rsidR="00F23D7C" w:rsidRDefault="00F23D7C" w:rsidP="00837826">
      <w:pPr>
        <w:ind w:left="180"/>
        <w:rPr>
          <w:rFonts w:ascii="Arial" w:hAnsi="Arial" w:cs="Arial"/>
        </w:rPr>
      </w:pPr>
    </w:p>
    <w:p w:rsidR="00F23D7C" w:rsidRDefault="00F23D7C" w:rsidP="00F23D7C">
      <w:pPr>
        <w:rPr>
          <w:rFonts w:ascii="Arial" w:hAnsi="Arial" w:cs="Arial"/>
          <w:sz w:val="20"/>
          <w:szCs w:val="20"/>
        </w:rPr>
      </w:pPr>
      <w:r w:rsidRPr="001741A3">
        <w:rPr>
          <w:rFonts w:ascii="Arial" w:hAnsi="Arial" w:cs="Arial"/>
          <w:sz w:val="20"/>
          <w:szCs w:val="20"/>
        </w:rPr>
        <w:t>Projektant :</w:t>
      </w:r>
      <w:r w:rsidRPr="001741A3">
        <w:rPr>
          <w:rFonts w:ascii="Arial" w:hAnsi="Arial" w:cs="Arial"/>
          <w:sz w:val="20"/>
          <w:szCs w:val="20"/>
        </w:rPr>
        <w:br/>
        <w:t xml:space="preserve">magister inżynier architekt Janusz Bałabański </w:t>
      </w:r>
      <w:r w:rsidRPr="001741A3">
        <w:rPr>
          <w:rFonts w:ascii="Arial" w:hAnsi="Arial" w:cs="Arial"/>
          <w:sz w:val="20"/>
          <w:szCs w:val="20"/>
        </w:rPr>
        <w:br/>
      </w:r>
      <w:proofErr w:type="spellStart"/>
      <w:r w:rsidRPr="001741A3">
        <w:rPr>
          <w:rFonts w:ascii="Arial" w:hAnsi="Arial" w:cs="Arial"/>
          <w:sz w:val="20"/>
          <w:szCs w:val="20"/>
        </w:rPr>
        <w:t>upr</w:t>
      </w:r>
      <w:proofErr w:type="spellEnd"/>
      <w:r w:rsidRPr="001741A3">
        <w:rPr>
          <w:rFonts w:ascii="Arial" w:hAnsi="Arial" w:cs="Arial"/>
          <w:sz w:val="20"/>
          <w:szCs w:val="20"/>
        </w:rPr>
        <w:t>. bud. bez ograniczeń w zakresie architektury nr 90/2013</w:t>
      </w:r>
      <w:r w:rsidRPr="001741A3">
        <w:rPr>
          <w:rFonts w:ascii="Arial" w:hAnsi="Arial" w:cs="Arial"/>
          <w:sz w:val="20"/>
          <w:szCs w:val="20"/>
        </w:rPr>
        <w:br/>
        <w:t xml:space="preserve">architekt Izby Architektów Rzeczypospolitej Polskiej nr </w:t>
      </w:r>
      <w:r>
        <w:rPr>
          <w:rFonts w:ascii="Arial" w:hAnsi="Arial" w:cs="Arial"/>
          <w:sz w:val="20"/>
          <w:szCs w:val="20"/>
        </w:rPr>
        <w:t>KP-0282</w:t>
      </w:r>
    </w:p>
    <w:p w:rsidR="00F23D7C" w:rsidRDefault="00F23D7C" w:rsidP="00F23D7C">
      <w:pPr>
        <w:rPr>
          <w:rFonts w:ascii="Arial" w:hAnsi="Arial" w:cs="Arial"/>
          <w:sz w:val="20"/>
          <w:szCs w:val="20"/>
        </w:rPr>
      </w:pPr>
    </w:p>
    <w:p w:rsidR="00F23D7C" w:rsidRDefault="00F23D7C" w:rsidP="00F23D7C">
      <w:pPr>
        <w:rPr>
          <w:rFonts w:ascii="Arial" w:hAnsi="Arial" w:cs="Arial"/>
          <w:b/>
        </w:rPr>
      </w:pPr>
      <w:r w:rsidRPr="00F23D7C">
        <w:rPr>
          <w:rFonts w:ascii="Arial" w:hAnsi="Arial" w:cs="Arial"/>
          <w:sz w:val="20"/>
          <w:szCs w:val="20"/>
        </w:rPr>
        <w:t>Sprawdzający :</w:t>
      </w:r>
      <w:r w:rsidRPr="00F23D7C">
        <w:rPr>
          <w:rFonts w:ascii="Arial" w:hAnsi="Arial" w:cs="Arial"/>
          <w:sz w:val="20"/>
          <w:szCs w:val="20"/>
          <w:lang w:val="de-DE"/>
        </w:rPr>
        <w:br/>
      </w:r>
      <w:r w:rsidRPr="00F23D7C">
        <w:rPr>
          <w:rFonts w:ascii="Arial" w:hAnsi="Arial" w:cs="Arial"/>
          <w:sz w:val="20"/>
          <w:szCs w:val="20"/>
        </w:rPr>
        <w:t xml:space="preserve">magister inżynier architekt Piotr Nowicki </w:t>
      </w:r>
      <w:r w:rsidRPr="00F23D7C">
        <w:rPr>
          <w:rFonts w:ascii="Arial" w:hAnsi="Arial" w:cs="Arial"/>
          <w:sz w:val="20"/>
          <w:szCs w:val="20"/>
        </w:rPr>
        <w:br/>
      </w:r>
      <w:proofErr w:type="spellStart"/>
      <w:r w:rsidRPr="00F23D7C">
        <w:rPr>
          <w:rFonts w:ascii="Arial" w:hAnsi="Arial" w:cs="Arial"/>
          <w:sz w:val="20"/>
          <w:szCs w:val="20"/>
        </w:rPr>
        <w:t>upr</w:t>
      </w:r>
      <w:proofErr w:type="spellEnd"/>
      <w:r w:rsidRPr="00F23D7C">
        <w:rPr>
          <w:rFonts w:ascii="Arial" w:hAnsi="Arial" w:cs="Arial"/>
          <w:sz w:val="20"/>
          <w:szCs w:val="20"/>
        </w:rPr>
        <w:t>. bud. bez ograniczeń w zakresie architektury nr 8/KPOKK/2017</w:t>
      </w:r>
      <w:r w:rsidRPr="00F23D7C">
        <w:rPr>
          <w:rFonts w:ascii="Arial" w:hAnsi="Arial" w:cs="Arial"/>
          <w:sz w:val="20"/>
          <w:szCs w:val="20"/>
        </w:rPr>
        <w:br/>
        <w:t>architekt Izby Architektów Rzeczypospolitej Polskiej nr KP-0323</w:t>
      </w:r>
    </w:p>
    <w:p w:rsidR="00F23D7C" w:rsidRDefault="00F23D7C" w:rsidP="00837826">
      <w:pPr>
        <w:ind w:left="180"/>
        <w:rPr>
          <w:rFonts w:ascii="Arial" w:hAnsi="Arial" w:cs="Arial"/>
        </w:rPr>
      </w:pPr>
    </w:p>
    <w:p w:rsidR="00F23D7C" w:rsidRDefault="00F23D7C" w:rsidP="00837826">
      <w:pPr>
        <w:ind w:left="180"/>
        <w:rPr>
          <w:rFonts w:ascii="Arial" w:hAnsi="Arial" w:cs="Arial"/>
        </w:rPr>
      </w:pPr>
    </w:p>
    <w:p w:rsidR="00DF2453" w:rsidRPr="00E22A55" w:rsidRDefault="00DF2453" w:rsidP="00837826">
      <w:pPr>
        <w:rPr>
          <w:rFonts w:ascii="Arial" w:hAnsi="Arial" w:cs="Arial"/>
        </w:rPr>
      </w:pPr>
    </w:p>
    <w:sectPr w:rsidR="00DF2453" w:rsidRPr="00E22A55" w:rsidSect="00B72586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4A7" w:rsidRDefault="00DB04A7" w:rsidP="00B72586">
      <w:r>
        <w:separator/>
      </w:r>
    </w:p>
  </w:endnote>
  <w:endnote w:type="continuationSeparator" w:id="0">
    <w:p w:rsidR="00DB04A7" w:rsidRDefault="00DB04A7" w:rsidP="00B7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455198"/>
      <w:docPartObj>
        <w:docPartGallery w:val="Page Numbers (Bottom of Page)"/>
        <w:docPartUnique/>
      </w:docPartObj>
    </w:sdtPr>
    <w:sdtEndPr/>
    <w:sdtContent>
      <w:p w:rsidR="00E4001D" w:rsidRDefault="00E4001D" w:rsidP="00C57284">
        <w:pPr>
          <w:pStyle w:val="Stopka"/>
          <w:jc w:val="cen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4001D" w:rsidRPr="00C57284" w:rsidRDefault="00E4001D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 w:rsidRPr="00C57284">
                                  <w:rPr>
                                    <w:rFonts w:ascii="Arial Narrow" w:hAnsi="Arial Narrow"/>
                                  </w:rPr>
                                  <w:fldChar w:fldCharType="begin"/>
                                </w:r>
                                <w:r w:rsidRPr="00C57284">
                                  <w:rPr>
                                    <w:rFonts w:ascii="Arial Narrow" w:hAnsi="Arial Narrow"/>
                                  </w:rPr>
                                  <w:instrText>PAGE    \* MERGEFORMAT</w:instrText>
                                </w:r>
                                <w:r w:rsidRPr="00C57284">
                                  <w:rPr>
                                    <w:rFonts w:ascii="Arial Narrow" w:hAnsi="Arial Narrow"/>
                                  </w:rPr>
                                  <w:fldChar w:fldCharType="separate"/>
                                </w:r>
                                <w:r w:rsidR="0067420F" w:rsidRPr="0067420F">
                                  <w:rPr>
                                    <w:rFonts w:ascii="Arial Narrow" w:hAnsi="Arial Narrow"/>
                                    <w:noProof/>
                                    <w:color w:val="8C8C8C" w:themeColor="background1" w:themeShade="8C"/>
                                  </w:rPr>
                                  <w:t>3</w:t>
                                </w:r>
                                <w:r w:rsidRPr="00C57284">
                                  <w:rPr>
                                    <w:rFonts w:ascii="Arial Narrow" w:hAnsi="Arial Narrow"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1" o:spid="_x0000_s1026" style="position:absolute;left:0;text-align:left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:rsidR="00E4001D" w:rsidRPr="00C57284" w:rsidRDefault="00E4001D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C57284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C57284">
                            <w:rPr>
                              <w:rFonts w:ascii="Arial Narrow" w:hAnsi="Arial Narrow"/>
                            </w:rPr>
                            <w:instrText>PAGE    \* MERGEFORMAT</w:instrText>
                          </w:r>
                          <w:r w:rsidRPr="00C57284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67420F" w:rsidRPr="0067420F">
                            <w:rPr>
                              <w:rFonts w:ascii="Arial Narrow" w:hAnsi="Arial Narrow"/>
                              <w:noProof/>
                              <w:color w:val="8C8C8C" w:themeColor="background1" w:themeShade="8C"/>
                            </w:rPr>
                            <w:t>3</w:t>
                          </w:r>
                          <w:r w:rsidRPr="00C57284">
                            <w:rPr>
                              <w:rFonts w:ascii="Arial Narrow" w:hAnsi="Arial Narrow"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    </v:group>
                  <w10:wrap anchorx="page" anchory="margin"/>
                </v:group>
              </w:pict>
            </mc:Fallback>
          </mc:AlternateContent>
        </w:r>
        <w:r>
          <w:t xml:space="preserve">    </w:t>
        </w:r>
        <w:r w:rsidRPr="00C57284">
          <w:rPr>
            <w:rFonts w:ascii="Arial Narrow" w:hAnsi="Arial Narrow"/>
            <w:sz w:val="16"/>
            <w:szCs w:val="16"/>
          </w:rPr>
          <w:t>Autorska Pracownia Architektury mgr inż. arch. Janusz Bałabański architekt Izby Architektów Rze</w:t>
        </w:r>
        <w:r>
          <w:rPr>
            <w:rFonts w:ascii="Arial Narrow" w:hAnsi="Arial Narrow"/>
            <w:sz w:val="16"/>
            <w:szCs w:val="16"/>
          </w:rPr>
          <w:t>czypospolitej Polskiej nr KP0282</w:t>
        </w:r>
        <w:r w:rsidR="001D4ABC">
          <w:rPr>
            <w:rFonts w:ascii="Arial Narrow" w:hAnsi="Arial Narrow"/>
            <w:sz w:val="16"/>
            <w:szCs w:val="16"/>
          </w:rPr>
          <w:t xml:space="preserve"> </w:t>
        </w:r>
        <w:proofErr w:type="spellStart"/>
        <w:r w:rsidR="001D4ABC">
          <w:rPr>
            <w:rFonts w:ascii="Arial Narrow" w:hAnsi="Arial Narrow"/>
            <w:sz w:val="16"/>
            <w:szCs w:val="16"/>
          </w:rPr>
          <w:t>BeZet</w:t>
        </w:r>
        <w:proofErr w:type="spellEnd"/>
        <w:r w:rsidR="001D4ABC">
          <w:rPr>
            <w:rFonts w:ascii="Arial Narrow" w:hAnsi="Arial Narrow"/>
            <w:sz w:val="16"/>
            <w:szCs w:val="16"/>
          </w:rPr>
          <w:t>&lt;3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1D" w:rsidRDefault="00874B1D" w:rsidP="00C57284">
    <w:pPr>
      <w:pStyle w:val="Stopka"/>
      <w:jc w:val="right"/>
    </w:pPr>
    <w:r>
      <w:rPr>
        <w:noProof/>
      </w:rPr>
      <w:drawing>
        <wp:inline distT="0" distB="0" distL="0" distR="0" wp14:anchorId="6A2A29AC" wp14:editId="6E8D9EDF">
          <wp:extent cx="761976" cy="539061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firm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875" cy="5559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10813FD" wp14:editId="2DF39180">
          <wp:extent cx="1016000" cy="543166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iar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397" cy="580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4A7" w:rsidRDefault="00DB04A7" w:rsidP="00B72586">
      <w:r>
        <w:separator/>
      </w:r>
    </w:p>
  </w:footnote>
  <w:footnote w:type="continuationSeparator" w:id="0">
    <w:p w:rsidR="00DB04A7" w:rsidRDefault="00DB04A7" w:rsidP="00B72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ED8E5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40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226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907" w:firstLine="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02494D6F"/>
    <w:multiLevelType w:val="multilevel"/>
    <w:tmpl w:val="0ADE591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058B684F"/>
    <w:multiLevelType w:val="hybridMultilevel"/>
    <w:tmpl w:val="B666E9F6"/>
    <w:lvl w:ilvl="0" w:tplc="9BC07E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B1004"/>
    <w:multiLevelType w:val="multilevel"/>
    <w:tmpl w:val="43C2D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204AD8"/>
    <w:multiLevelType w:val="hybridMultilevel"/>
    <w:tmpl w:val="BAB2EE92"/>
    <w:lvl w:ilvl="0" w:tplc="8F6CC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9402B"/>
    <w:multiLevelType w:val="multilevel"/>
    <w:tmpl w:val="D580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1F028F"/>
    <w:multiLevelType w:val="hybridMultilevel"/>
    <w:tmpl w:val="91A260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94E4116"/>
    <w:multiLevelType w:val="hybridMultilevel"/>
    <w:tmpl w:val="C0F28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94A87"/>
    <w:multiLevelType w:val="hybridMultilevel"/>
    <w:tmpl w:val="57524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772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2B0137"/>
    <w:multiLevelType w:val="hybridMultilevel"/>
    <w:tmpl w:val="8F2E7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771EC"/>
    <w:multiLevelType w:val="hybridMultilevel"/>
    <w:tmpl w:val="F79810DA"/>
    <w:lvl w:ilvl="0" w:tplc="7682D848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6372C0A"/>
    <w:multiLevelType w:val="hybridMultilevel"/>
    <w:tmpl w:val="F928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743AC4"/>
    <w:multiLevelType w:val="hybridMultilevel"/>
    <w:tmpl w:val="7C80D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75223"/>
    <w:multiLevelType w:val="hybridMultilevel"/>
    <w:tmpl w:val="0FF22FCA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4154C"/>
    <w:multiLevelType w:val="hybridMultilevel"/>
    <w:tmpl w:val="F928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D0086C"/>
    <w:multiLevelType w:val="hybridMultilevel"/>
    <w:tmpl w:val="46E2CBE8"/>
    <w:lvl w:ilvl="0" w:tplc="7C7413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A9769E"/>
    <w:multiLevelType w:val="hybridMultilevel"/>
    <w:tmpl w:val="F6A819C6"/>
    <w:lvl w:ilvl="0" w:tplc="16A89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032C0"/>
    <w:multiLevelType w:val="hybridMultilevel"/>
    <w:tmpl w:val="2D04575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E0C70"/>
    <w:multiLevelType w:val="multilevel"/>
    <w:tmpl w:val="AFB8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751BE5"/>
    <w:multiLevelType w:val="hybridMultilevel"/>
    <w:tmpl w:val="2B1AF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53497C"/>
    <w:multiLevelType w:val="hybridMultilevel"/>
    <w:tmpl w:val="62E09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F7906"/>
    <w:multiLevelType w:val="multilevel"/>
    <w:tmpl w:val="84C27318"/>
    <w:lvl w:ilvl="0">
      <w:start w:val="3"/>
      <w:numFmt w:val="decimal"/>
      <w:lvlText w:val="%1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2C53D41"/>
    <w:multiLevelType w:val="hybridMultilevel"/>
    <w:tmpl w:val="21EA85E8"/>
    <w:lvl w:ilvl="0" w:tplc="CE80844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56E4A03"/>
    <w:multiLevelType w:val="hybridMultilevel"/>
    <w:tmpl w:val="3F5279F0"/>
    <w:lvl w:ilvl="0" w:tplc="AA783BEC">
      <w:start w:val="15"/>
      <w:numFmt w:val="decimal"/>
      <w:pStyle w:val="NAG1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E82460"/>
    <w:multiLevelType w:val="multilevel"/>
    <w:tmpl w:val="78A6E5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BAF35FE"/>
    <w:multiLevelType w:val="multilevel"/>
    <w:tmpl w:val="A0A2165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2" w15:restartNumberingAfterBreak="0">
    <w:nsid w:val="7BD5F6D9"/>
    <w:multiLevelType w:val="hybridMultilevel"/>
    <w:tmpl w:val="6F04FC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EF30173"/>
    <w:multiLevelType w:val="hybridMultilevel"/>
    <w:tmpl w:val="7A30FD7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0"/>
  </w:num>
  <w:num w:numId="3">
    <w:abstractNumId w:val="6"/>
  </w:num>
  <w:num w:numId="4">
    <w:abstractNumId w:val="11"/>
  </w:num>
  <w:num w:numId="5">
    <w:abstractNumId w:val="29"/>
  </w:num>
  <w:num w:numId="6">
    <w:abstractNumId w:val="28"/>
  </w:num>
  <w:num w:numId="7">
    <w:abstractNumId w:val="2"/>
  </w:num>
  <w:num w:numId="8">
    <w:abstractNumId w:val="4"/>
  </w:num>
  <w:num w:numId="9">
    <w:abstractNumId w:val="27"/>
  </w:num>
  <w:num w:numId="10">
    <w:abstractNumId w:val="5"/>
  </w:num>
  <w:num w:numId="11">
    <w:abstractNumId w:val="14"/>
  </w:num>
  <w:num w:numId="12">
    <w:abstractNumId w:val="15"/>
  </w:num>
  <w:num w:numId="13">
    <w:abstractNumId w:val="3"/>
  </w:num>
  <w:num w:numId="14">
    <w:abstractNumId w:val="30"/>
  </w:num>
  <w:num w:numId="15">
    <w:abstractNumId w:val="0"/>
  </w:num>
  <w:num w:numId="16">
    <w:abstractNumId w:val="18"/>
  </w:num>
  <w:num w:numId="17">
    <w:abstractNumId w:val="23"/>
  </w:num>
  <w:num w:numId="18">
    <w:abstractNumId w:val="16"/>
  </w:num>
  <w:num w:numId="19">
    <w:abstractNumId w:val="33"/>
  </w:num>
  <w:num w:numId="20">
    <w:abstractNumId w:val="1"/>
  </w:num>
  <w:num w:numId="21">
    <w:abstractNumId w:val="32"/>
  </w:num>
  <w:num w:numId="22">
    <w:abstractNumId w:val="25"/>
  </w:num>
  <w:num w:numId="23">
    <w:abstractNumId w:val="12"/>
  </w:num>
  <w:num w:numId="24">
    <w:abstractNumId w:val="13"/>
  </w:num>
  <w:num w:numId="25">
    <w:abstractNumId w:val="19"/>
  </w:num>
  <w:num w:numId="26">
    <w:abstractNumId w:val="21"/>
  </w:num>
  <w:num w:numId="27">
    <w:abstractNumId w:val="26"/>
  </w:num>
  <w:num w:numId="28">
    <w:abstractNumId w:val="8"/>
  </w:num>
  <w:num w:numId="29">
    <w:abstractNumId w:val="10"/>
  </w:num>
  <w:num w:numId="30">
    <w:abstractNumId w:val="24"/>
  </w:num>
  <w:num w:numId="31">
    <w:abstractNumId w:val="17"/>
  </w:num>
  <w:num w:numId="32">
    <w:abstractNumId w:val="9"/>
  </w:num>
  <w:num w:numId="33">
    <w:abstractNumId w:val="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4F5"/>
    <w:rsid w:val="00003245"/>
    <w:rsid w:val="00005EA8"/>
    <w:rsid w:val="000164D4"/>
    <w:rsid w:val="00016809"/>
    <w:rsid w:val="0002255A"/>
    <w:rsid w:val="0004073A"/>
    <w:rsid w:val="000520D3"/>
    <w:rsid w:val="00052AE5"/>
    <w:rsid w:val="00053C81"/>
    <w:rsid w:val="00054E33"/>
    <w:rsid w:val="0006407D"/>
    <w:rsid w:val="000740DD"/>
    <w:rsid w:val="0008044F"/>
    <w:rsid w:val="00085A65"/>
    <w:rsid w:val="00087056"/>
    <w:rsid w:val="000944FE"/>
    <w:rsid w:val="0009516D"/>
    <w:rsid w:val="00095FA7"/>
    <w:rsid w:val="000A2303"/>
    <w:rsid w:val="000C7D09"/>
    <w:rsid w:val="000D0989"/>
    <w:rsid w:val="000D75F0"/>
    <w:rsid w:val="000E2335"/>
    <w:rsid w:val="000F0C5D"/>
    <w:rsid w:val="000F0EB8"/>
    <w:rsid w:val="000F137D"/>
    <w:rsid w:val="000F6B34"/>
    <w:rsid w:val="001021EA"/>
    <w:rsid w:val="0010352A"/>
    <w:rsid w:val="00105D8C"/>
    <w:rsid w:val="001062AE"/>
    <w:rsid w:val="0011080C"/>
    <w:rsid w:val="00110887"/>
    <w:rsid w:val="00112BD8"/>
    <w:rsid w:val="00115768"/>
    <w:rsid w:val="00141A18"/>
    <w:rsid w:val="00145C10"/>
    <w:rsid w:val="0016116F"/>
    <w:rsid w:val="001613BA"/>
    <w:rsid w:val="001653B6"/>
    <w:rsid w:val="00166FF1"/>
    <w:rsid w:val="001741A3"/>
    <w:rsid w:val="001766B0"/>
    <w:rsid w:val="001923C9"/>
    <w:rsid w:val="00192DAE"/>
    <w:rsid w:val="00194697"/>
    <w:rsid w:val="001A2588"/>
    <w:rsid w:val="001C10A5"/>
    <w:rsid w:val="001D4ABC"/>
    <w:rsid w:val="001D60DD"/>
    <w:rsid w:val="001D6ED7"/>
    <w:rsid w:val="001D7AA5"/>
    <w:rsid w:val="001E5410"/>
    <w:rsid w:val="001E5C66"/>
    <w:rsid w:val="002045ED"/>
    <w:rsid w:val="002063B1"/>
    <w:rsid w:val="0021151C"/>
    <w:rsid w:val="002214D6"/>
    <w:rsid w:val="00221EE5"/>
    <w:rsid w:val="00240E5F"/>
    <w:rsid w:val="00245DCD"/>
    <w:rsid w:val="002520F3"/>
    <w:rsid w:val="002548FE"/>
    <w:rsid w:val="00257A4F"/>
    <w:rsid w:val="00267658"/>
    <w:rsid w:val="00270881"/>
    <w:rsid w:val="002719A8"/>
    <w:rsid w:val="00272231"/>
    <w:rsid w:val="002728D6"/>
    <w:rsid w:val="00275DF7"/>
    <w:rsid w:val="00277D4A"/>
    <w:rsid w:val="0028420E"/>
    <w:rsid w:val="00285336"/>
    <w:rsid w:val="00285E24"/>
    <w:rsid w:val="00286268"/>
    <w:rsid w:val="0029430A"/>
    <w:rsid w:val="0029512C"/>
    <w:rsid w:val="00296CE0"/>
    <w:rsid w:val="002A0673"/>
    <w:rsid w:val="002A48D2"/>
    <w:rsid w:val="002A4AB5"/>
    <w:rsid w:val="002B1718"/>
    <w:rsid w:val="002C00B0"/>
    <w:rsid w:val="002C3DA9"/>
    <w:rsid w:val="002D026F"/>
    <w:rsid w:val="002D0381"/>
    <w:rsid w:val="002D1189"/>
    <w:rsid w:val="002D53A3"/>
    <w:rsid w:val="002E22A4"/>
    <w:rsid w:val="002E4FF9"/>
    <w:rsid w:val="002E50C7"/>
    <w:rsid w:val="002F528A"/>
    <w:rsid w:val="002F5FBA"/>
    <w:rsid w:val="002F66DE"/>
    <w:rsid w:val="002F7FDB"/>
    <w:rsid w:val="00303579"/>
    <w:rsid w:val="003057CC"/>
    <w:rsid w:val="00310F42"/>
    <w:rsid w:val="0031121F"/>
    <w:rsid w:val="00314E0F"/>
    <w:rsid w:val="00316E3A"/>
    <w:rsid w:val="00320202"/>
    <w:rsid w:val="00322089"/>
    <w:rsid w:val="003309E1"/>
    <w:rsid w:val="0033183C"/>
    <w:rsid w:val="00337B71"/>
    <w:rsid w:val="003405C9"/>
    <w:rsid w:val="00346845"/>
    <w:rsid w:val="003507D7"/>
    <w:rsid w:val="00361B5E"/>
    <w:rsid w:val="003660C7"/>
    <w:rsid w:val="003717F2"/>
    <w:rsid w:val="00381969"/>
    <w:rsid w:val="003845CB"/>
    <w:rsid w:val="00390A64"/>
    <w:rsid w:val="003A4013"/>
    <w:rsid w:val="003A4312"/>
    <w:rsid w:val="003A445D"/>
    <w:rsid w:val="003A5A6A"/>
    <w:rsid w:val="003A68B7"/>
    <w:rsid w:val="003B3E65"/>
    <w:rsid w:val="003B4DDE"/>
    <w:rsid w:val="003B4E2C"/>
    <w:rsid w:val="003B7461"/>
    <w:rsid w:val="003C2DC3"/>
    <w:rsid w:val="003C4F20"/>
    <w:rsid w:val="003D3B5B"/>
    <w:rsid w:val="003E34ED"/>
    <w:rsid w:val="003E5BA7"/>
    <w:rsid w:val="003F2B96"/>
    <w:rsid w:val="003F32EF"/>
    <w:rsid w:val="003F505F"/>
    <w:rsid w:val="00400925"/>
    <w:rsid w:val="00401899"/>
    <w:rsid w:val="00404764"/>
    <w:rsid w:val="004112C7"/>
    <w:rsid w:val="00411BBB"/>
    <w:rsid w:val="004258E3"/>
    <w:rsid w:val="00434072"/>
    <w:rsid w:val="00440E38"/>
    <w:rsid w:val="00444102"/>
    <w:rsid w:val="00445372"/>
    <w:rsid w:val="004501B8"/>
    <w:rsid w:val="00451387"/>
    <w:rsid w:val="00453D50"/>
    <w:rsid w:val="0045756D"/>
    <w:rsid w:val="004615CB"/>
    <w:rsid w:val="0046245A"/>
    <w:rsid w:val="00466E2B"/>
    <w:rsid w:val="00467D3E"/>
    <w:rsid w:val="00470A42"/>
    <w:rsid w:val="00471D18"/>
    <w:rsid w:val="004778FC"/>
    <w:rsid w:val="00482018"/>
    <w:rsid w:val="00483834"/>
    <w:rsid w:val="00483C3B"/>
    <w:rsid w:val="00484AB5"/>
    <w:rsid w:val="004A3715"/>
    <w:rsid w:val="004A4687"/>
    <w:rsid w:val="004A4EB2"/>
    <w:rsid w:val="004C5F80"/>
    <w:rsid w:val="004D12FA"/>
    <w:rsid w:val="004D388C"/>
    <w:rsid w:val="004D7D95"/>
    <w:rsid w:val="004E0870"/>
    <w:rsid w:val="004E6B9B"/>
    <w:rsid w:val="004F0D5C"/>
    <w:rsid w:val="004F40B9"/>
    <w:rsid w:val="00507138"/>
    <w:rsid w:val="00510569"/>
    <w:rsid w:val="00512224"/>
    <w:rsid w:val="00512ACF"/>
    <w:rsid w:val="005152A5"/>
    <w:rsid w:val="00515548"/>
    <w:rsid w:val="005210F8"/>
    <w:rsid w:val="00524184"/>
    <w:rsid w:val="00530CF8"/>
    <w:rsid w:val="005375AC"/>
    <w:rsid w:val="00546AD5"/>
    <w:rsid w:val="0054796C"/>
    <w:rsid w:val="00550A04"/>
    <w:rsid w:val="005616BC"/>
    <w:rsid w:val="00567067"/>
    <w:rsid w:val="005704A5"/>
    <w:rsid w:val="005804A9"/>
    <w:rsid w:val="00585144"/>
    <w:rsid w:val="005854E2"/>
    <w:rsid w:val="00597F03"/>
    <w:rsid w:val="005A03B7"/>
    <w:rsid w:val="005A223D"/>
    <w:rsid w:val="005A5A4D"/>
    <w:rsid w:val="005B03CC"/>
    <w:rsid w:val="005B2147"/>
    <w:rsid w:val="005B7330"/>
    <w:rsid w:val="005C5036"/>
    <w:rsid w:val="005C70A2"/>
    <w:rsid w:val="005D038B"/>
    <w:rsid w:val="005D062D"/>
    <w:rsid w:val="005F01F2"/>
    <w:rsid w:val="005F1872"/>
    <w:rsid w:val="005F26EB"/>
    <w:rsid w:val="005F6C75"/>
    <w:rsid w:val="006016E4"/>
    <w:rsid w:val="00613B8F"/>
    <w:rsid w:val="00615F05"/>
    <w:rsid w:val="006169A6"/>
    <w:rsid w:val="00616D46"/>
    <w:rsid w:val="00622BA7"/>
    <w:rsid w:val="00627CF9"/>
    <w:rsid w:val="006341A0"/>
    <w:rsid w:val="00634AB9"/>
    <w:rsid w:val="00642020"/>
    <w:rsid w:val="00647BAE"/>
    <w:rsid w:val="00651A14"/>
    <w:rsid w:val="00654193"/>
    <w:rsid w:val="0067420F"/>
    <w:rsid w:val="00680B4A"/>
    <w:rsid w:val="0068117B"/>
    <w:rsid w:val="006850F4"/>
    <w:rsid w:val="006865FA"/>
    <w:rsid w:val="00690EB5"/>
    <w:rsid w:val="006A1480"/>
    <w:rsid w:val="006A335E"/>
    <w:rsid w:val="006A5A73"/>
    <w:rsid w:val="006B7AB6"/>
    <w:rsid w:val="006C0A61"/>
    <w:rsid w:val="006C15D1"/>
    <w:rsid w:val="006D10B1"/>
    <w:rsid w:val="006D2A08"/>
    <w:rsid w:val="006D2EE8"/>
    <w:rsid w:val="006E71D7"/>
    <w:rsid w:val="006F579B"/>
    <w:rsid w:val="0070601C"/>
    <w:rsid w:val="00707DD2"/>
    <w:rsid w:val="00713165"/>
    <w:rsid w:val="00714674"/>
    <w:rsid w:val="00716C83"/>
    <w:rsid w:val="00725D7F"/>
    <w:rsid w:val="00733801"/>
    <w:rsid w:val="00753991"/>
    <w:rsid w:val="00754E74"/>
    <w:rsid w:val="00767A81"/>
    <w:rsid w:val="00767E8D"/>
    <w:rsid w:val="00771519"/>
    <w:rsid w:val="00771861"/>
    <w:rsid w:val="007820CF"/>
    <w:rsid w:val="00784C5D"/>
    <w:rsid w:val="00785DCF"/>
    <w:rsid w:val="007879C6"/>
    <w:rsid w:val="007933B3"/>
    <w:rsid w:val="00796E6E"/>
    <w:rsid w:val="007A1361"/>
    <w:rsid w:val="007A172E"/>
    <w:rsid w:val="007A688B"/>
    <w:rsid w:val="007B4421"/>
    <w:rsid w:val="007B5C4B"/>
    <w:rsid w:val="007C3932"/>
    <w:rsid w:val="007C53D1"/>
    <w:rsid w:val="007C6CA6"/>
    <w:rsid w:val="007E2595"/>
    <w:rsid w:val="007E4441"/>
    <w:rsid w:val="007F266D"/>
    <w:rsid w:val="008009E8"/>
    <w:rsid w:val="0080310F"/>
    <w:rsid w:val="008077E8"/>
    <w:rsid w:val="00812FCB"/>
    <w:rsid w:val="00815150"/>
    <w:rsid w:val="00820F3E"/>
    <w:rsid w:val="008220C3"/>
    <w:rsid w:val="00826D7B"/>
    <w:rsid w:val="00837826"/>
    <w:rsid w:val="00840331"/>
    <w:rsid w:val="00844F50"/>
    <w:rsid w:val="0085323F"/>
    <w:rsid w:val="00853955"/>
    <w:rsid w:val="00853BC1"/>
    <w:rsid w:val="00874B1D"/>
    <w:rsid w:val="008A0C96"/>
    <w:rsid w:val="008B049B"/>
    <w:rsid w:val="008B3405"/>
    <w:rsid w:val="008B5E84"/>
    <w:rsid w:val="008C2E0B"/>
    <w:rsid w:val="008C3324"/>
    <w:rsid w:val="008C3F93"/>
    <w:rsid w:val="008E3763"/>
    <w:rsid w:val="008E7745"/>
    <w:rsid w:val="008E77B3"/>
    <w:rsid w:val="008F605E"/>
    <w:rsid w:val="009019F1"/>
    <w:rsid w:val="0092533D"/>
    <w:rsid w:val="0092538D"/>
    <w:rsid w:val="00926005"/>
    <w:rsid w:val="009320F8"/>
    <w:rsid w:val="0094086C"/>
    <w:rsid w:val="009455D4"/>
    <w:rsid w:val="00954414"/>
    <w:rsid w:val="00964853"/>
    <w:rsid w:val="00965F9D"/>
    <w:rsid w:val="00971E63"/>
    <w:rsid w:val="00984152"/>
    <w:rsid w:val="009862A7"/>
    <w:rsid w:val="00986F67"/>
    <w:rsid w:val="00986FA9"/>
    <w:rsid w:val="00994E27"/>
    <w:rsid w:val="00995B5E"/>
    <w:rsid w:val="009A5371"/>
    <w:rsid w:val="009B6844"/>
    <w:rsid w:val="009D2158"/>
    <w:rsid w:val="009F169E"/>
    <w:rsid w:val="00A01CEE"/>
    <w:rsid w:val="00A07F2F"/>
    <w:rsid w:val="00A113B6"/>
    <w:rsid w:val="00A1333A"/>
    <w:rsid w:val="00A21199"/>
    <w:rsid w:val="00A31773"/>
    <w:rsid w:val="00A43F17"/>
    <w:rsid w:val="00A4408A"/>
    <w:rsid w:val="00A5641F"/>
    <w:rsid w:val="00A638B3"/>
    <w:rsid w:val="00A759F7"/>
    <w:rsid w:val="00A832BD"/>
    <w:rsid w:val="00A83495"/>
    <w:rsid w:val="00A851F7"/>
    <w:rsid w:val="00A91A0C"/>
    <w:rsid w:val="00A97087"/>
    <w:rsid w:val="00AA3419"/>
    <w:rsid w:val="00AB2E8A"/>
    <w:rsid w:val="00AB7D93"/>
    <w:rsid w:val="00AD1227"/>
    <w:rsid w:val="00AD1989"/>
    <w:rsid w:val="00AD3A01"/>
    <w:rsid w:val="00AE0396"/>
    <w:rsid w:val="00AE6593"/>
    <w:rsid w:val="00B13E81"/>
    <w:rsid w:val="00B30943"/>
    <w:rsid w:val="00B36BF2"/>
    <w:rsid w:val="00B476C9"/>
    <w:rsid w:val="00B50F47"/>
    <w:rsid w:val="00B52E4E"/>
    <w:rsid w:val="00B562AB"/>
    <w:rsid w:val="00B61CAE"/>
    <w:rsid w:val="00B62C41"/>
    <w:rsid w:val="00B67124"/>
    <w:rsid w:val="00B67507"/>
    <w:rsid w:val="00B72586"/>
    <w:rsid w:val="00B94637"/>
    <w:rsid w:val="00B95156"/>
    <w:rsid w:val="00B959F6"/>
    <w:rsid w:val="00BA0E12"/>
    <w:rsid w:val="00BA6B2D"/>
    <w:rsid w:val="00BB1780"/>
    <w:rsid w:val="00BB3D75"/>
    <w:rsid w:val="00BC4AA3"/>
    <w:rsid w:val="00BD34F2"/>
    <w:rsid w:val="00BD6A4A"/>
    <w:rsid w:val="00BF08D7"/>
    <w:rsid w:val="00BF6C37"/>
    <w:rsid w:val="00C03F4C"/>
    <w:rsid w:val="00C04618"/>
    <w:rsid w:val="00C0541A"/>
    <w:rsid w:val="00C110FC"/>
    <w:rsid w:val="00C1167D"/>
    <w:rsid w:val="00C1517C"/>
    <w:rsid w:val="00C15DF3"/>
    <w:rsid w:val="00C17C9D"/>
    <w:rsid w:val="00C26D9B"/>
    <w:rsid w:val="00C47E6E"/>
    <w:rsid w:val="00C50F3A"/>
    <w:rsid w:val="00C56780"/>
    <w:rsid w:val="00C57284"/>
    <w:rsid w:val="00C65FC5"/>
    <w:rsid w:val="00C66349"/>
    <w:rsid w:val="00C7024D"/>
    <w:rsid w:val="00C76F91"/>
    <w:rsid w:val="00C838E9"/>
    <w:rsid w:val="00C84691"/>
    <w:rsid w:val="00C95A0E"/>
    <w:rsid w:val="00CA3B27"/>
    <w:rsid w:val="00CA4EAF"/>
    <w:rsid w:val="00CC0368"/>
    <w:rsid w:val="00CC1A44"/>
    <w:rsid w:val="00CC2C94"/>
    <w:rsid w:val="00CD0F25"/>
    <w:rsid w:val="00CD1BD0"/>
    <w:rsid w:val="00CE0598"/>
    <w:rsid w:val="00CE157F"/>
    <w:rsid w:val="00CE3DF8"/>
    <w:rsid w:val="00CE6A8C"/>
    <w:rsid w:val="00CF6008"/>
    <w:rsid w:val="00CF7B9C"/>
    <w:rsid w:val="00D12839"/>
    <w:rsid w:val="00D13842"/>
    <w:rsid w:val="00D17857"/>
    <w:rsid w:val="00D35AB0"/>
    <w:rsid w:val="00D42A10"/>
    <w:rsid w:val="00D45274"/>
    <w:rsid w:val="00D47A89"/>
    <w:rsid w:val="00D57128"/>
    <w:rsid w:val="00D573A0"/>
    <w:rsid w:val="00D647C5"/>
    <w:rsid w:val="00D7095A"/>
    <w:rsid w:val="00D81D5A"/>
    <w:rsid w:val="00D84675"/>
    <w:rsid w:val="00D84AE7"/>
    <w:rsid w:val="00D86D28"/>
    <w:rsid w:val="00D86E8A"/>
    <w:rsid w:val="00D95586"/>
    <w:rsid w:val="00DA0C75"/>
    <w:rsid w:val="00DB04A7"/>
    <w:rsid w:val="00DB14F5"/>
    <w:rsid w:val="00DB1824"/>
    <w:rsid w:val="00DC1102"/>
    <w:rsid w:val="00DC197C"/>
    <w:rsid w:val="00DC253E"/>
    <w:rsid w:val="00DC47E6"/>
    <w:rsid w:val="00DC4A25"/>
    <w:rsid w:val="00DC747B"/>
    <w:rsid w:val="00DD1165"/>
    <w:rsid w:val="00DD15D3"/>
    <w:rsid w:val="00DD4AAB"/>
    <w:rsid w:val="00DE5853"/>
    <w:rsid w:val="00DE747B"/>
    <w:rsid w:val="00DF1CE7"/>
    <w:rsid w:val="00DF2453"/>
    <w:rsid w:val="00E05330"/>
    <w:rsid w:val="00E22A55"/>
    <w:rsid w:val="00E27220"/>
    <w:rsid w:val="00E34A0A"/>
    <w:rsid w:val="00E4001D"/>
    <w:rsid w:val="00E41C7F"/>
    <w:rsid w:val="00E43E48"/>
    <w:rsid w:val="00E50DF8"/>
    <w:rsid w:val="00E54610"/>
    <w:rsid w:val="00E61CB1"/>
    <w:rsid w:val="00E7373D"/>
    <w:rsid w:val="00E84EDE"/>
    <w:rsid w:val="00E963D7"/>
    <w:rsid w:val="00E96504"/>
    <w:rsid w:val="00E96A96"/>
    <w:rsid w:val="00E96FE4"/>
    <w:rsid w:val="00EA365B"/>
    <w:rsid w:val="00EB060E"/>
    <w:rsid w:val="00EB32C0"/>
    <w:rsid w:val="00EC3F1A"/>
    <w:rsid w:val="00ED2422"/>
    <w:rsid w:val="00ED55AF"/>
    <w:rsid w:val="00ED6DC6"/>
    <w:rsid w:val="00ED7A7F"/>
    <w:rsid w:val="00EF1110"/>
    <w:rsid w:val="00EF2D6B"/>
    <w:rsid w:val="00EF459D"/>
    <w:rsid w:val="00EF5E0A"/>
    <w:rsid w:val="00F043BD"/>
    <w:rsid w:val="00F07A49"/>
    <w:rsid w:val="00F115D1"/>
    <w:rsid w:val="00F1567F"/>
    <w:rsid w:val="00F23D7C"/>
    <w:rsid w:val="00F260EF"/>
    <w:rsid w:val="00F408A0"/>
    <w:rsid w:val="00F47AEC"/>
    <w:rsid w:val="00F537C5"/>
    <w:rsid w:val="00F543E7"/>
    <w:rsid w:val="00F5517A"/>
    <w:rsid w:val="00F65856"/>
    <w:rsid w:val="00F73C7A"/>
    <w:rsid w:val="00F74B50"/>
    <w:rsid w:val="00F855B8"/>
    <w:rsid w:val="00FC41C9"/>
    <w:rsid w:val="00FC455E"/>
    <w:rsid w:val="00FC7485"/>
    <w:rsid w:val="00FC7C6D"/>
    <w:rsid w:val="00FC7DBA"/>
    <w:rsid w:val="00FE13A1"/>
    <w:rsid w:val="00FE351F"/>
    <w:rsid w:val="00FE7B2D"/>
    <w:rsid w:val="00FF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D110A6-A0BA-4F80-B62B-AD445536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4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14F5"/>
    <w:pPr>
      <w:keepNext/>
      <w:jc w:val="right"/>
      <w:outlineLvl w:val="0"/>
    </w:pPr>
    <w:rPr>
      <w:rFonts w:ascii="Arial" w:hAnsi="Arial" w:cs="Arial"/>
      <w:b/>
      <w:sz w:val="36"/>
      <w:szCs w:val="36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66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50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B14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14F5"/>
    <w:rPr>
      <w:rFonts w:ascii="Arial" w:eastAsia="Times New Roman" w:hAnsi="Arial" w:cs="Arial"/>
      <w:b/>
      <w:sz w:val="36"/>
      <w:szCs w:val="36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B14F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970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970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A97087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72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5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25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5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C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C5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66D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pple-converted-space">
    <w:name w:val="apple-converted-space"/>
    <w:basedOn w:val="Domylnaczcionkaakapitu"/>
    <w:rsid w:val="002F66DE"/>
  </w:style>
  <w:style w:type="character" w:styleId="Uwydatnienie">
    <w:name w:val="Emphasis"/>
    <w:basedOn w:val="Domylnaczcionkaakapitu"/>
    <w:uiPriority w:val="20"/>
    <w:qFormat/>
    <w:rsid w:val="002F66DE"/>
    <w:rPr>
      <w:i/>
      <w:iCs/>
    </w:rPr>
  </w:style>
  <w:style w:type="paragraph" w:styleId="Akapitzlist">
    <w:name w:val="List Paragraph"/>
    <w:aliases w:val="Wypunktowanie,Normalny2,Eko punkty,podpunkt,kopki,Normalny w tabeli,rozdział,I wstęp,Sl_Akapit z listą"/>
    <w:basedOn w:val="Normalny"/>
    <w:link w:val="AkapitzlistZnak"/>
    <w:qFormat/>
    <w:rsid w:val="00444102"/>
    <w:pPr>
      <w:ind w:left="720"/>
      <w:contextualSpacing/>
    </w:pPr>
  </w:style>
  <w:style w:type="paragraph" w:customStyle="1" w:styleId="Tekstpodstawowy21">
    <w:name w:val="Tekst podstawowy 21"/>
    <w:basedOn w:val="Normalny"/>
    <w:rsid w:val="00BF6C37"/>
    <w:pPr>
      <w:suppressAutoHyphens/>
    </w:pPr>
    <w:rPr>
      <w:b/>
      <w:bCs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C5036"/>
    <w:pPr>
      <w:suppressLineNumbers/>
      <w:suppressAutoHyphens/>
    </w:pPr>
    <w:rPr>
      <w:sz w:val="20"/>
      <w:szCs w:val="20"/>
      <w:lang w:eastAsia="ar-SA"/>
    </w:rPr>
  </w:style>
  <w:style w:type="paragraph" w:styleId="Lista">
    <w:name w:val="List"/>
    <w:basedOn w:val="Tekstpodstawowy"/>
    <w:rsid w:val="005C5036"/>
    <w:pPr>
      <w:suppressAutoHyphens/>
    </w:pPr>
    <w:rPr>
      <w:rFonts w:cs="Tahoma"/>
      <w:sz w:val="20"/>
      <w:szCs w:val="20"/>
      <w:lang w:eastAsia="ar-SA"/>
    </w:rPr>
  </w:style>
  <w:style w:type="paragraph" w:customStyle="1" w:styleId="NAG1">
    <w:name w:val="NAG 1"/>
    <w:basedOn w:val="Nagwek1"/>
    <w:rsid w:val="005C5036"/>
    <w:pPr>
      <w:numPr>
        <w:numId w:val="5"/>
      </w:numPr>
      <w:suppressAutoHyphens/>
      <w:spacing w:before="240" w:after="120"/>
      <w:ind w:left="0" w:firstLine="0"/>
      <w:jc w:val="left"/>
    </w:pPr>
    <w:rPr>
      <w:rFonts w:ascii="Times New Roman" w:hAnsi="Times New Roman" w:cs="Times New Roman"/>
      <w:b w:val="0"/>
      <w:spacing w:val="4"/>
      <w:sz w:val="28"/>
      <w:szCs w:val="26"/>
      <w:u w:val="none"/>
      <w:lang w:eastAsia="ar-SA"/>
    </w:rPr>
  </w:style>
  <w:style w:type="paragraph" w:customStyle="1" w:styleId="NAG2">
    <w:name w:val="NAG 2"/>
    <w:basedOn w:val="Nagwek2"/>
    <w:rsid w:val="005C5036"/>
    <w:pPr>
      <w:keepLines w:val="0"/>
      <w:tabs>
        <w:tab w:val="left" w:pos="0"/>
        <w:tab w:val="num" w:pos="780"/>
      </w:tabs>
      <w:suppressAutoHyphens/>
      <w:spacing w:before="240" w:after="120"/>
    </w:pPr>
    <w:rPr>
      <w:rFonts w:ascii="Times New Roman" w:eastAsia="Times New Roman" w:hAnsi="Times New Roman" w:cs="Times New Roman"/>
      <w:b/>
      <w:bCs/>
      <w:iCs/>
      <w:color w:val="auto"/>
      <w:spacing w:val="4"/>
      <w:sz w:val="28"/>
      <w:lang w:eastAsia="ar-SA"/>
    </w:rPr>
  </w:style>
  <w:style w:type="paragraph" w:customStyle="1" w:styleId="NAG3">
    <w:name w:val="NAG 3"/>
    <w:basedOn w:val="Nagwek3"/>
    <w:rsid w:val="005C5036"/>
    <w:pPr>
      <w:keepLines w:val="0"/>
      <w:tabs>
        <w:tab w:val="left" w:pos="0"/>
        <w:tab w:val="num" w:pos="780"/>
        <w:tab w:val="left" w:pos="851"/>
      </w:tabs>
      <w:suppressAutoHyphens/>
      <w:spacing w:before="120" w:after="120"/>
    </w:pPr>
    <w:rPr>
      <w:rFonts w:ascii="Times New Roman" w:eastAsia="Times New Roman" w:hAnsi="Times New Roman" w:cs="Times New Roman"/>
      <w:b/>
      <w:bCs/>
      <w:color w:val="auto"/>
      <w:spacing w:val="4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503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unhideWhenUsed/>
    <w:rsid w:val="004E0870"/>
    <w:pPr>
      <w:numPr>
        <w:numId w:val="15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30357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30C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30C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30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30CF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31">
    <w:name w:val="Tekst podstawowy wcięty 31"/>
    <w:basedOn w:val="Normalny"/>
    <w:rsid w:val="00530CF8"/>
    <w:pPr>
      <w:suppressAutoHyphens/>
      <w:ind w:left="1416"/>
    </w:pPr>
    <w:rPr>
      <w:rFonts w:ascii="Arial" w:hAnsi="Arial" w:cs="Arial"/>
      <w:lang w:eastAsia="ar-SA"/>
    </w:rPr>
  </w:style>
  <w:style w:type="paragraph" w:styleId="Tytu">
    <w:name w:val="Title"/>
    <w:basedOn w:val="Normalny"/>
    <w:next w:val="Podtytu"/>
    <w:link w:val="TytuZnak"/>
    <w:qFormat/>
    <w:rsid w:val="00995B5E"/>
    <w:pPr>
      <w:suppressAutoHyphens/>
      <w:jc w:val="center"/>
    </w:pPr>
    <w:rPr>
      <w:i/>
      <w:iCs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995B5E"/>
    <w:rPr>
      <w:rFonts w:ascii="Times New Roman" w:eastAsia="Times New Roman" w:hAnsi="Times New Roman" w:cs="Times New Roman"/>
      <w:i/>
      <w:iCs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5B5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5B5E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Default">
    <w:name w:val="Default"/>
    <w:rsid w:val="00613B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13B8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13B8F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7933B3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5E0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5E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z2">
    <w:name w:val="WW8Num6z2"/>
    <w:rsid w:val="00EF5E0A"/>
  </w:style>
  <w:style w:type="character" w:customStyle="1" w:styleId="AkapitzlistZnak">
    <w:name w:val="Akapit z listą Znak"/>
    <w:aliases w:val="Wypunktowanie Znak,Normalny2 Znak,Eko punkty Znak,podpunkt Znak,kopki Znak,Normalny w tabeli Znak,rozdział Znak,I wstęp Znak,Sl_Akapit z listą Znak"/>
    <w:link w:val="Akapitzlist"/>
    <w:qFormat/>
    <w:rsid w:val="00FC7DB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4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balabanski.com.pl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6c70bad9e0ddf32f214eaa8f989181c7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afebb91cf1d33f18d5f5ee0b6d957484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Props1.xml><?xml version="1.0" encoding="utf-8"?>
<ds:datastoreItem xmlns:ds="http://schemas.openxmlformats.org/officeDocument/2006/customXml" ds:itemID="{5A58D403-59D7-4250-A167-CFF061CD4F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20BEE8-C856-4179-BFC5-9C187A12CDC2}"/>
</file>

<file path=customXml/itemProps3.xml><?xml version="1.0" encoding="utf-8"?>
<ds:datastoreItem xmlns:ds="http://schemas.openxmlformats.org/officeDocument/2006/customXml" ds:itemID="{A510E65A-688C-4E04-ADEE-DE97C6A83A65}"/>
</file>

<file path=customXml/itemProps4.xml><?xml version="1.0" encoding="utf-8"?>
<ds:datastoreItem xmlns:ds="http://schemas.openxmlformats.org/officeDocument/2006/customXml" ds:itemID="{51EA4158-C2B3-4FAF-A738-BE44762B88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8</Pages>
  <Words>2304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Bałabański</dc:creator>
  <cp:lastModifiedBy>dell</cp:lastModifiedBy>
  <cp:revision>8</cp:revision>
  <cp:lastPrinted>2025-10-28T10:38:00Z</cp:lastPrinted>
  <dcterms:created xsi:type="dcterms:W3CDTF">2025-08-20T19:40:00Z</dcterms:created>
  <dcterms:modified xsi:type="dcterms:W3CDTF">2025-11-02T18:38:00Z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0x0101002FC4FB6D122CBE4FBCE3395938BCADA2</vt:lpwstr>
  </property>
</Properties>
</file>